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638"/>
        <w:gridCol w:w="1712"/>
        <w:gridCol w:w="414"/>
        <w:gridCol w:w="1477"/>
        <w:gridCol w:w="1090"/>
        <w:gridCol w:w="1733"/>
        <w:gridCol w:w="2067"/>
      </w:tblGrid>
      <w:tr w:rsidR="009E5715" w14:paraId="0D96FCAA" w14:textId="77777777" w:rsidTr="009E5715">
        <w:trPr>
          <w:gridAfter w:val="5"/>
          <w:wAfter w:w="9607" w:type="dxa"/>
        </w:trPr>
        <w:tc>
          <w:tcPr>
            <w:tcW w:w="2147" w:type="dxa"/>
          </w:tcPr>
          <w:p w14:paraId="2534949E" w14:textId="77777777" w:rsidR="009E5715" w:rsidRPr="009E5715" w:rsidRDefault="009E5715">
            <w:pPr>
              <w:rPr>
                <w:rFonts w:asciiTheme="majorHAnsi" w:hAnsiTheme="majorHAnsi"/>
                <w:b/>
              </w:rPr>
            </w:pPr>
            <w:r w:rsidRPr="009E5715">
              <w:rPr>
                <w:rFonts w:asciiTheme="majorHAnsi" w:hAnsiTheme="majorHAnsi"/>
                <w:b/>
              </w:rPr>
              <w:t>OCCCF Curriculum</w:t>
            </w:r>
          </w:p>
        </w:tc>
        <w:tc>
          <w:tcPr>
            <w:tcW w:w="2808" w:type="dxa"/>
          </w:tcPr>
          <w:p w14:paraId="33647935" w14:textId="3DEF2908" w:rsidR="009E5715" w:rsidRPr="009E5715" w:rsidRDefault="00E75E6F">
            <w:pPr>
              <w:rPr>
                <w:rFonts w:asciiTheme="majorHAnsi" w:hAnsiTheme="majorHAnsi"/>
                <w:b/>
              </w:rPr>
            </w:pPr>
            <w:r>
              <w:rPr>
                <w:rFonts w:asciiTheme="majorHAnsi" w:hAnsiTheme="majorHAnsi"/>
                <w:b/>
              </w:rPr>
              <w:t>Medical Retina</w:t>
            </w:r>
          </w:p>
        </w:tc>
      </w:tr>
      <w:tr w:rsidR="00211CE9" w14:paraId="76A18808" w14:textId="77777777" w:rsidTr="00211CE9">
        <w:tc>
          <w:tcPr>
            <w:tcW w:w="2147" w:type="dxa"/>
          </w:tcPr>
          <w:p w14:paraId="1F513B45" w14:textId="779ABAF0" w:rsidR="00211CE9" w:rsidRPr="009E5715" w:rsidRDefault="00211CE9">
            <w:pPr>
              <w:rPr>
                <w:rFonts w:asciiTheme="majorHAnsi" w:hAnsiTheme="majorHAnsi"/>
                <w:b/>
              </w:rPr>
            </w:pPr>
            <w:r w:rsidRPr="009E5715">
              <w:rPr>
                <w:rFonts w:asciiTheme="majorHAnsi" w:hAnsiTheme="majorHAnsi"/>
                <w:b/>
              </w:rPr>
              <w:t>WBA form</w:t>
            </w:r>
          </w:p>
        </w:tc>
        <w:tc>
          <w:tcPr>
            <w:tcW w:w="2808" w:type="dxa"/>
          </w:tcPr>
          <w:p w14:paraId="0A5B8FA6" w14:textId="2C7368F9" w:rsidR="00211CE9" w:rsidRDefault="00963E80">
            <w:pPr>
              <w:rPr>
                <w:rFonts w:asciiTheme="majorHAnsi" w:hAnsiTheme="majorHAnsi"/>
              </w:rPr>
            </w:pPr>
            <w:r>
              <w:rPr>
                <w:rFonts w:asciiTheme="majorHAnsi" w:hAnsiTheme="majorHAnsi"/>
              </w:rPr>
              <w:t>OSATS</w:t>
            </w:r>
            <w:r w:rsidR="00E541E1">
              <w:rPr>
                <w:rFonts w:asciiTheme="majorHAnsi" w:hAnsiTheme="majorHAnsi"/>
              </w:rPr>
              <w:t xml:space="preserve"> 1</w:t>
            </w:r>
            <w:r w:rsidR="004E756D">
              <w:rPr>
                <w:rFonts w:asciiTheme="majorHAnsi" w:hAnsiTheme="majorHAnsi"/>
              </w:rPr>
              <w:t>7</w:t>
            </w:r>
          </w:p>
        </w:tc>
        <w:tc>
          <w:tcPr>
            <w:tcW w:w="716" w:type="dxa"/>
            <w:tcBorders>
              <w:top w:val="nil"/>
              <w:bottom w:val="nil"/>
            </w:tcBorders>
          </w:tcPr>
          <w:p w14:paraId="75A29504" w14:textId="77777777" w:rsidR="00211CE9" w:rsidRDefault="00211CE9">
            <w:pPr>
              <w:rPr>
                <w:rFonts w:asciiTheme="majorHAnsi" w:hAnsiTheme="majorHAnsi"/>
              </w:rPr>
            </w:pPr>
          </w:p>
        </w:tc>
        <w:tc>
          <w:tcPr>
            <w:tcW w:w="1733" w:type="dxa"/>
          </w:tcPr>
          <w:p w14:paraId="1ED7F050" w14:textId="2379C4B9" w:rsidR="00211CE9" w:rsidRPr="009E5715" w:rsidRDefault="00211CE9">
            <w:pPr>
              <w:rPr>
                <w:rFonts w:asciiTheme="majorHAnsi" w:hAnsiTheme="majorHAnsi"/>
                <w:b/>
              </w:rPr>
            </w:pPr>
            <w:r w:rsidRPr="009E5715">
              <w:rPr>
                <w:rFonts w:asciiTheme="majorHAnsi" w:hAnsiTheme="majorHAnsi"/>
                <w:b/>
              </w:rPr>
              <w:t>Curriculum code</w:t>
            </w:r>
          </w:p>
        </w:tc>
        <w:tc>
          <w:tcPr>
            <w:tcW w:w="1733" w:type="dxa"/>
          </w:tcPr>
          <w:p w14:paraId="5D2AF4FE" w14:textId="25DCCCD2" w:rsidR="00211CE9" w:rsidRDefault="00963E80">
            <w:pPr>
              <w:rPr>
                <w:rFonts w:asciiTheme="majorHAnsi" w:hAnsiTheme="majorHAnsi"/>
              </w:rPr>
            </w:pPr>
            <w:r>
              <w:rPr>
                <w:rFonts w:asciiTheme="majorHAnsi" w:hAnsiTheme="majorHAnsi"/>
              </w:rPr>
              <w:t>SS17</w:t>
            </w:r>
          </w:p>
        </w:tc>
        <w:tc>
          <w:tcPr>
            <w:tcW w:w="2154" w:type="dxa"/>
          </w:tcPr>
          <w:p w14:paraId="7F6C9F21" w14:textId="188F7B43" w:rsidR="00211CE9" w:rsidRPr="009E5715" w:rsidRDefault="00211CE9">
            <w:pPr>
              <w:rPr>
                <w:rFonts w:asciiTheme="majorHAnsi" w:hAnsiTheme="majorHAnsi"/>
                <w:b/>
              </w:rPr>
            </w:pPr>
            <w:r w:rsidRPr="009E5715">
              <w:rPr>
                <w:rFonts w:asciiTheme="majorHAnsi" w:hAnsiTheme="majorHAnsi"/>
                <w:b/>
              </w:rPr>
              <w:t>Competency assessed</w:t>
            </w:r>
          </w:p>
        </w:tc>
        <w:tc>
          <w:tcPr>
            <w:tcW w:w="3271" w:type="dxa"/>
          </w:tcPr>
          <w:p w14:paraId="0521A41C" w14:textId="5FA3855C" w:rsidR="00211CE9" w:rsidRDefault="00963E80">
            <w:pPr>
              <w:rPr>
                <w:rFonts w:asciiTheme="majorHAnsi" w:hAnsiTheme="majorHAnsi"/>
              </w:rPr>
            </w:pPr>
            <w:r>
              <w:rPr>
                <w:rFonts w:asciiTheme="majorHAnsi" w:hAnsiTheme="majorHAnsi"/>
              </w:rPr>
              <w:t>Intravitreal Injection</w:t>
            </w:r>
          </w:p>
        </w:tc>
      </w:tr>
    </w:tbl>
    <w:p w14:paraId="6716095D" w14:textId="573208EC" w:rsidR="004B40DA" w:rsidRDefault="004B40DA">
      <w:pPr>
        <w:rPr>
          <w:rFonts w:asciiTheme="majorHAnsi" w:hAnsiTheme="majorHAnsi"/>
        </w:rPr>
      </w:pPr>
    </w:p>
    <w:tbl>
      <w:tblPr>
        <w:tblStyle w:val="TableGrid"/>
        <w:tblW w:w="0" w:type="auto"/>
        <w:tblLook w:val="04A0" w:firstRow="1" w:lastRow="0" w:firstColumn="1" w:lastColumn="0" w:noHBand="0" w:noVBand="1"/>
      </w:tblPr>
      <w:tblGrid>
        <w:gridCol w:w="3640"/>
        <w:gridCol w:w="3640"/>
      </w:tblGrid>
      <w:tr w:rsidR="009E5715" w14:paraId="1556EC39" w14:textId="77777777" w:rsidTr="009E5715">
        <w:tc>
          <w:tcPr>
            <w:tcW w:w="3640" w:type="dxa"/>
          </w:tcPr>
          <w:p w14:paraId="4B07CC8B" w14:textId="0034138D" w:rsidR="009E5715" w:rsidRPr="00C03F96" w:rsidRDefault="00AB46B2">
            <w:pPr>
              <w:rPr>
                <w:rFonts w:asciiTheme="majorHAnsi" w:hAnsiTheme="majorHAnsi"/>
                <w:b/>
              </w:rPr>
            </w:pPr>
            <w:r>
              <w:rPr>
                <w:rFonts w:asciiTheme="majorHAnsi" w:hAnsiTheme="majorHAnsi"/>
                <w:b/>
              </w:rPr>
              <w:t>Learner</w:t>
            </w:r>
            <w:r w:rsidR="009E5715" w:rsidRPr="00C03F96">
              <w:rPr>
                <w:rFonts w:asciiTheme="majorHAnsi" w:hAnsiTheme="majorHAnsi"/>
                <w:b/>
              </w:rPr>
              <w:t xml:space="preserve"> Name</w:t>
            </w:r>
          </w:p>
        </w:tc>
        <w:tc>
          <w:tcPr>
            <w:tcW w:w="3640" w:type="dxa"/>
          </w:tcPr>
          <w:p w14:paraId="053EC34C" w14:textId="77777777" w:rsidR="009E5715" w:rsidRDefault="009E5715">
            <w:pPr>
              <w:rPr>
                <w:rFonts w:asciiTheme="majorHAnsi" w:hAnsiTheme="majorHAnsi"/>
              </w:rPr>
            </w:pPr>
          </w:p>
        </w:tc>
      </w:tr>
      <w:tr w:rsidR="009E5715" w14:paraId="124BE241" w14:textId="77777777" w:rsidTr="009E5715">
        <w:tc>
          <w:tcPr>
            <w:tcW w:w="3640" w:type="dxa"/>
          </w:tcPr>
          <w:p w14:paraId="42B10460" w14:textId="1559AD41" w:rsidR="009E5715" w:rsidRPr="00C03F96" w:rsidRDefault="009E5715">
            <w:pPr>
              <w:rPr>
                <w:rFonts w:asciiTheme="majorHAnsi" w:hAnsiTheme="majorHAnsi"/>
                <w:b/>
              </w:rPr>
            </w:pPr>
            <w:r w:rsidRPr="00C03F96">
              <w:rPr>
                <w:rFonts w:asciiTheme="majorHAnsi" w:hAnsiTheme="majorHAnsi"/>
                <w:b/>
              </w:rPr>
              <w:t>Assessor Name</w:t>
            </w:r>
          </w:p>
        </w:tc>
        <w:tc>
          <w:tcPr>
            <w:tcW w:w="3640" w:type="dxa"/>
          </w:tcPr>
          <w:p w14:paraId="1C019D29" w14:textId="77777777" w:rsidR="009E5715" w:rsidRDefault="009E5715">
            <w:pPr>
              <w:rPr>
                <w:rFonts w:asciiTheme="majorHAnsi" w:hAnsiTheme="majorHAnsi"/>
              </w:rPr>
            </w:pPr>
          </w:p>
        </w:tc>
      </w:tr>
      <w:tr w:rsidR="009E5715" w14:paraId="3A1E065B" w14:textId="77777777" w:rsidTr="009E5715">
        <w:tc>
          <w:tcPr>
            <w:tcW w:w="3640" w:type="dxa"/>
          </w:tcPr>
          <w:p w14:paraId="0433A1CC" w14:textId="742DC752" w:rsidR="009E5715" w:rsidRPr="00C03F96" w:rsidRDefault="009E5715">
            <w:pPr>
              <w:rPr>
                <w:rFonts w:asciiTheme="majorHAnsi" w:hAnsiTheme="majorHAnsi"/>
                <w:b/>
              </w:rPr>
            </w:pPr>
            <w:r w:rsidRPr="00C03F96">
              <w:rPr>
                <w:rFonts w:asciiTheme="majorHAnsi" w:hAnsiTheme="majorHAnsi"/>
                <w:b/>
              </w:rPr>
              <w:t>Date</w:t>
            </w:r>
          </w:p>
        </w:tc>
        <w:tc>
          <w:tcPr>
            <w:tcW w:w="3640" w:type="dxa"/>
          </w:tcPr>
          <w:p w14:paraId="4BD2BBD7" w14:textId="77777777" w:rsidR="009E5715" w:rsidRDefault="009E5715">
            <w:pPr>
              <w:rPr>
                <w:rFonts w:asciiTheme="majorHAnsi" w:hAnsiTheme="majorHAnsi"/>
              </w:rPr>
            </w:pPr>
          </w:p>
        </w:tc>
      </w:tr>
    </w:tbl>
    <w:p w14:paraId="358D354E" w14:textId="01DA862C" w:rsidR="009E5715" w:rsidRDefault="009E5715">
      <w:pPr>
        <w:rPr>
          <w:rFonts w:asciiTheme="majorHAnsi" w:hAnsiTheme="majorHAnsi"/>
        </w:rPr>
      </w:pPr>
    </w:p>
    <w:tbl>
      <w:tblPr>
        <w:tblStyle w:val="TableGrid"/>
        <w:tblW w:w="0" w:type="auto"/>
        <w:tblLook w:val="04A0" w:firstRow="1" w:lastRow="0" w:firstColumn="1" w:lastColumn="0" w:noHBand="0" w:noVBand="1"/>
      </w:tblPr>
      <w:tblGrid>
        <w:gridCol w:w="10131"/>
      </w:tblGrid>
      <w:tr w:rsidR="009E5715" w14:paraId="4177D603" w14:textId="77777777" w:rsidTr="009E5715">
        <w:tc>
          <w:tcPr>
            <w:tcW w:w="14562" w:type="dxa"/>
          </w:tcPr>
          <w:p w14:paraId="0ABAF5E4" w14:textId="4092654E" w:rsidR="009E5715" w:rsidRPr="00C03F96" w:rsidRDefault="00A779AB">
            <w:pPr>
              <w:rPr>
                <w:rFonts w:asciiTheme="majorHAnsi" w:hAnsiTheme="majorHAnsi"/>
                <w:b/>
              </w:rPr>
            </w:pPr>
            <w:r w:rsidRPr="00C03F96">
              <w:rPr>
                <w:rFonts w:asciiTheme="majorHAnsi" w:hAnsiTheme="majorHAnsi"/>
                <w:b/>
              </w:rPr>
              <w:t>Clinical Scenario</w:t>
            </w:r>
            <w:r w:rsidR="009E5715" w:rsidRPr="00C03F96">
              <w:rPr>
                <w:rFonts w:asciiTheme="majorHAnsi" w:hAnsiTheme="majorHAnsi"/>
                <w:b/>
              </w:rPr>
              <w:t>:</w:t>
            </w:r>
          </w:p>
        </w:tc>
      </w:tr>
    </w:tbl>
    <w:p w14:paraId="3759F02B" w14:textId="77777777" w:rsidR="009E5715" w:rsidRDefault="009E5715">
      <w:pPr>
        <w:rPr>
          <w:rFonts w:asciiTheme="majorHAnsi" w:hAnsiTheme="majorHAnsi"/>
        </w:rPr>
      </w:pPr>
    </w:p>
    <w:p w14:paraId="0490EE6D" w14:textId="471780A6" w:rsidR="008F408A" w:rsidRDefault="008F408A">
      <w:pPr>
        <w:rPr>
          <w:rFonts w:asciiTheme="majorHAnsi" w:hAnsiTheme="majorHAnsi"/>
        </w:rPr>
      </w:pPr>
    </w:p>
    <w:p w14:paraId="6BAF2ADB" w14:textId="77777777" w:rsidR="008F408A" w:rsidRDefault="008F408A">
      <w:pPr>
        <w:rPr>
          <w:rFonts w:asciiTheme="majorHAnsi" w:hAnsiTheme="majorHAnsi"/>
        </w:rPr>
      </w:pPr>
    </w:p>
    <w:tbl>
      <w:tblPr>
        <w:tblStyle w:val="TableGrid"/>
        <w:tblW w:w="0" w:type="auto"/>
        <w:tblLook w:val="04A0" w:firstRow="1" w:lastRow="0" w:firstColumn="1" w:lastColumn="0" w:noHBand="0" w:noVBand="1"/>
      </w:tblPr>
      <w:tblGrid>
        <w:gridCol w:w="10131"/>
      </w:tblGrid>
      <w:tr w:rsidR="0044090B" w14:paraId="2BFE02D7" w14:textId="77777777" w:rsidTr="0044090B">
        <w:tc>
          <w:tcPr>
            <w:tcW w:w="14562" w:type="dxa"/>
          </w:tcPr>
          <w:p w14:paraId="5CAB202B" w14:textId="3290CCC9" w:rsidR="0044090B" w:rsidRPr="0044090B" w:rsidRDefault="0038538F">
            <w:pPr>
              <w:rPr>
                <w:rFonts w:asciiTheme="majorHAnsi" w:hAnsiTheme="majorHAnsi"/>
                <w:b/>
                <w:u w:val="single"/>
              </w:rPr>
            </w:pPr>
            <w:r>
              <w:rPr>
                <w:rFonts w:asciiTheme="majorHAnsi" w:hAnsiTheme="majorHAnsi"/>
                <w:b/>
                <w:u w:val="single"/>
              </w:rPr>
              <w:t>Intravitreal Injection</w:t>
            </w:r>
          </w:p>
        </w:tc>
      </w:tr>
      <w:tr w:rsidR="0044090B" w14:paraId="37E39869" w14:textId="77777777" w:rsidTr="0044090B">
        <w:tc>
          <w:tcPr>
            <w:tcW w:w="14562" w:type="dxa"/>
          </w:tcPr>
          <w:p w14:paraId="74304D4B" w14:textId="51B56E26" w:rsidR="0038538F" w:rsidRDefault="00A779AB" w:rsidP="0038538F">
            <w:pPr>
              <w:rPr>
                <w:rFonts w:asciiTheme="majorHAnsi" w:hAnsiTheme="majorHAnsi"/>
              </w:rPr>
            </w:pPr>
            <w:r w:rsidRPr="00A779AB">
              <w:rPr>
                <w:rFonts w:asciiTheme="majorHAnsi" w:hAnsiTheme="majorHAnsi"/>
                <w:b/>
              </w:rPr>
              <w:t>Good Practice</w:t>
            </w:r>
            <w:r>
              <w:rPr>
                <w:rFonts w:asciiTheme="majorHAnsi" w:hAnsiTheme="majorHAnsi"/>
              </w:rPr>
              <w:t>:</w:t>
            </w:r>
            <w:r w:rsidRPr="00A779AB">
              <w:rPr>
                <w:rFonts w:asciiTheme="majorHAnsi" w:hAnsiTheme="majorHAnsi"/>
              </w:rPr>
              <w:t> </w:t>
            </w:r>
            <w:r w:rsidR="000B52DB">
              <w:rPr>
                <w:rFonts w:asciiTheme="majorHAnsi" w:hAnsiTheme="majorHAnsi"/>
              </w:rPr>
              <w:t xml:space="preserve">Clinicians are familiar with the environment, </w:t>
            </w:r>
            <w:proofErr w:type="gramStart"/>
            <w:r w:rsidR="000B52DB">
              <w:rPr>
                <w:rFonts w:asciiTheme="majorHAnsi" w:hAnsiTheme="majorHAnsi"/>
              </w:rPr>
              <w:t>set-up</w:t>
            </w:r>
            <w:proofErr w:type="gramEnd"/>
            <w:r w:rsidR="000B52DB">
              <w:rPr>
                <w:rFonts w:asciiTheme="majorHAnsi" w:hAnsiTheme="majorHAnsi"/>
              </w:rPr>
              <w:t xml:space="preserve"> and procedure. They take time to ensure the indication is appropriate and consent is valid. They explain the procedure fluently and put the patient at ease. They are aware of and take steps to ensure there are no contraindications to treatment. Aseptic procedure is fluent and planned. The injection is aseptic, efficient and the patient is as comfortable as possible. They ensure central retinal artery perfusion and document the procedure clearly. Future management is clearly </w:t>
            </w:r>
            <w:proofErr w:type="gramStart"/>
            <w:r w:rsidR="000B52DB">
              <w:rPr>
                <w:rFonts w:asciiTheme="majorHAnsi" w:hAnsiTheme="majorHAnsi"/>
              </w:rPr>
              <w:t>documented</w:t>
            </w:r>
            <w:proofErr w:type="gramEnd"/>
            <w:r w:rsidR="000B52DB">
              <w:rPr>
                <w:rFonts w:asciiTheme="majorHAnsi" w:hAnsiTheme="majorHAnsi"/>
              </w:rPr>
              <w:t xml:space="preserve"> and the patient is informed of indications necessitating emergency re-attendance. </w:t>
            </w:r>
          </w:p>
          <w:p w14:paraId="4ABFB730" w14:textId="2C625473" w:rsidR="0044090B" w:rsidRDefault="00A779AB" w:rsidP="0038538F">
            <w:pPr>
              <w:rPr>
                <w:rFonts w:asciiTheme="majorHAnsi" w:hAnsiTheme="majorHAnsi"/>
              </w:rPr>
            </w:pPr>
            <w:r w:rsidRPr="00A779AB">
              <w:rPr>
                <w:rFonts w:asciiTheme="majorHAnsi" w:hAnsiTheme="majorHAnsi"/>
                <w:b/>
                <w:bCs/>
              </w:rPr>
              <w:t xml:space="preserve">Poor </w:t>
            </w:r>
            <w:r>
              <w:rPr>
                <w:rFonts w:asciiTheme="majorHAnsi" w:hAnsiTheme="majorHAnsi"/>
                <w:b/>
                <w:bCs/>
              </w:rPr>
              <w:t>Practice:</w:t>
            </w:r>
            <w:r w:rsidRPr="00A779AB">
              <w:rPr>
                <w:rFonts w:asciiTheme="majorHAnsi" w:hAnsiTheme="majorHAnsi"/>
              </w:rPr>
              <w:t xml:space="preserve">  </w:t>
            </w:r>
            <w:r w:rsidR="000B52DB">
              <w:rPr>
                <w:rFonts w:asciiTheme="majorHAnsi" w:hAnsiTheme="majorHAnsi"/>
              </w:rPr>
              <w:t xml:space="preserve">Clinicians appear unfamiliar with the process or hesitant. Communication fails to put the patient at ease. They don’t review the indications or consent unless prompted. Patients are seen to be uncomfortable. Aseptic procedure is clumsy and appears unfamiliar. Injection is hesitant and inefficient. They fail to ensure central retinal artery perfusion unless prompted. Documentation is unclear and future management is not planned. </w:t>
            </w:r>
          </w:p>
        </w:tc>
      </w:tr>
    </w:tbl>
    <w:p w14:paraId="4F4AEA4C" w14:textId="77777777" w:rsidR="00C03F96" w:rsidRDefault="00C03F96">
      <w:pPr>
        <w:rPr>
          <w:rFonts w:asciiTheme="majorHAnsi" w:hAnsiTheme="majorHAnsi"/>
        </w:rPr>
      </w:pPr>
    </w:p>
    <w:p w14:paraId="43F61828" w14:textId="77777777" w:rsidR="00AB46B2" w:rsidRPr="004B40DA" w:rsidRDefault="00AB46B2">
      <w:pPr>
        <w:rPr>
          <w:rFonts w:asciiTheme="majorHAnsi" w:hAnsiTheme="majorHAnsi"/>
        </w:rPr>
      </w:pPr>
    </w:p>
    <w:tbl>
      <w:tblPr>
        <w:tblStyle w:val="TableGrid"/>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2698"/>
        <w:gridCol w:w="2553"/>
        <w:gridCol w:w="2440"/>
        <w:gridCol w:w="2440"/>
      </w:tblGrid>
      <w:tr w:rsidR="004B40DA" w:rsidRPr="004B40DA" w14:paraId="2F479926" w14:textId="77777777" w:rsidTr="00211CE9">
        <w:tc>
          <w:tcPr>
            <w:tcW w:w="3636" w:type="dxa"/>
            <w:tcBorders>
              <w:top w:val="single" w:sz="18" w:space="0" w:color="auto"/>
              <w:bottom w:val="double" w:sz="4" w:space="0" w:color="auto"/>
              <w:right w:val="double" w:sz="4" w:space="0" w:color="auto"/>
            </w:tcBorders>
          </w:tcPr>
          <w:p w14:paraId="53723284" w14:textId="77777777" w:rsidR="004B40DA" w:rsidRPr="004B40DA" w:rsidRDefault="004B40DA">
            <w:pPr>
              <w:rPr>
                <w:rFonts w:asciiTheme="majorHAnsi" w:hAnsiTheme="majorHAnsi"/>
              </w:rPr>
            </w:pPr>
            <w:r w:rsidRPr="004B40DA">
              <w:rPr>
                <w:rFonts w:asciiTheme="majorHAnsi" w:hAnsiTheme="majorHAnsi"/>
                <w:b/>
              </w:rPr>
              <w:t>LEVEL 1</w:t>
            </w:r>
          </w:p>
        </w:tc>
        <w:tc>
          <w:tcPr>
            <w:tcW w:w="3634" w:type="dxa"/>
            <w:tcBorders>
              <w:top w:val="single" w:sz="18" w:space="0" w:color="auto"/>
              <w:left w:val="double" w:sz="4" w:space="0" w:color="auto"/>
              <w:bottom w:val="double" w:sz="4" w:space="0" w:color="auto"/>
            </w:tcBorders>
          </w:tcPr>
          <w:p w14:paraId="5F08C3D9" w14:textId="77777777" w:rsidR="004B40DA" w:rsidRPr="004B40DA" w:rsidRDefault="004B40DA" w:rsidP="004B40DA">
            <w:pPr>
              <w:jc w:val="center"/>
              <w:rPr>
                <w:rFonts w:asciiTheme="majorHAnsi" w:hAnsiTheme="majorHAnsi"/>
                <w:b/>
              </w:rPr>
            </w:pPr>
            <w:r w:rsidRPr="004B40DA">
              <w:rPr>
                <w:rFonts w:asciiTheme="majorHAnsi" w:hAnsiTheme="majorHAnsi"/>
                <w:b/>
              </w:rPr>
              <w:t>Needs development</w:t>
            </w:r>
          </w:p>
        </w:tc>
        <w:tc>
          <w:tcPr>
            <w:tcW w:w="3628" w:type="dxa"/>
            <w:tcBorders>
              <w:top w:val="single" w:sz="18" w:space="0" w:color="auto"/>
              <w:bottom w:val="double" w:sz="4" w:space="0" w:color="auto"/>
            </w:tcBorders>
          </w:tcPr>
          <w:p w14:paraId="6E4E4A20" w14:textId="77777777" w:rsidR="004B40DA" w:rsidRPr="004B40DA" w:rsidRDefault="004B40DA" w:rsidP="004B40DA">
            <w:pPr>
              <w:jc w:val="center"/>
              <w:rPr>
                <w:rFonts w:asciiTheme="majorHAnsi" w:hAnsiTheme="majorHAnsi"/>
                <w:b/>
              </w:rPr>
            </w:pPr>
            <w:r w:rsidRPr="004B40DA">
              <w:rPr>
                <w:rFonts w:asciiTheme="majorHAnsi" w:hAnsiTheme="majorHAnsi"/>
                <w:b/>
              </w:rPr>
              <w:t>Competent</w:t>
            </w:r>
          </w:p>
        </w:tc>
        <w:tc>
          <w:tcPr>
            <w:tcW w:w="3628" w:type="dxa"/>
            <w:tcBorders>
              <w:top w:val="single" w:sz="18" w:space="0" w:color="auto"/>
              <w:bottom w:val="double" w:sz="4" w:space="0" w:color="auto"/>
            </w:tcBorders>
          </w:tcPr>
          <w:p w14:paraId="4C7E95DA" w14:textId="77777777" w:rsidR="004B40DA" w:rsidRPr="004B40DA" w:rsidRDefault="004B40DA" w:rsidP="004B40DA">
            <w:pPr>
              <w:jc w:val="center"/>
              <w:rPr>
                <w:rFonts w:asciiTheme="majorHAnsi" w:hAnsiTheme="majorHAnsi"/>
                <w:b/>
              </w:rPr>
            </w:pPr>
            <w:r w:rsidRPr="004B40DA">
              <w:rPr>
                <w:rFonts w:asciiTheme="majorHAnsi" w:hAnsiTheme="majorHAnsi"/>
                <w:b/>
              </w:rPr>
              <w:t>Highly Competent</w:t>
            </w:r>
          </w:p>
        </w:tc>
      </w:tr>
      <w:tr w:rsidR="004B40DA" w:rsidRPr="004B40DA" w14:paraId="3F08536E" w14:textId="77777777" w:rsidTr="00211CE9">
        <w:tc>
          <w:tcPr>
            <w:tcW w:w="3636" w:type="dxa"/>
            <w:tcBorders>
              <w:top w:val="double" w:sz="4" w:space="0" w:color="auto"/>
              <w:right w:val="double" w:sz="4" w:space="0" w:color="auto"/>
            </w:tcBorders>
          </w:tcPr>
          <w:p w14:paraId="68CB0F2F" w14:textId="4DD302E6" w:rsidR="004B40DA" w:rsidRPr="000B52DB" w:rsidRDefault="0038538F" w:rsidP="0038538F">
            <w:pPr>
              <w:rPr>
                <w:rFonts w:asciiTheme="majorHAnsi" w:hAnsiTheme="majorHAnsi"/>
              </w:rPr>
            </w:pPr>
            <w:r w:rsidRPr="000B52DB">
              <w:rPr>
                <w:rFonts w:asciiTheme="majorHAnsi" w:hAnsiTheme="majorHAnsi"/>
              </w:rPr>
              <w:t>Be aware of range of pharmacological agents used for intravitreal treatment of macula disease.</w:t>
            </w:r>
          </w:p>
        </w:tc>
        <w:tc>
          <w:tcPr>
            <w:tcW w:w="3634" w:type="dxa"/>
            <w:tcBorders>
              <w:top w:val="double" w:sz="4" w:space="0" w:color="auto"/>
              <w:left w:val="double" w:sz="4" w:space="0" w:color="auto"/>
            </w:tcBorders>
          </w:tcPr>
          <w:p w14:paraId="511269BF" w14:textId="77777777" w:rsidR="004B40DA" w:rsidRPr="004B40DA" w:rsidRDefault="004B40DA">
            <w:pPr>
              <w:rPr>
                <w:rFonts w:asciiTheme="majorHAnsi" w:hAnsiTheme="majorHAnsi"/>
              </w:rPr>
            </w:pPr>
          </w:p>
        </w:tc>
        <w:tc>
          <w:tcPr>
            <w:tcW w:w="3628" w:type="dxa"/>
            <w:tcBorders>
              <w:top w:val="double" w:sz="4" w:space="0" w:color="auto"/>
            </w:tcBorders>
          </w:tcPr>
          <w:p w14:paraId="4A6F9EE6" w14:textId="77777777" w:rsidR="004B40DA" w:rsidRPr="004B40DA" w:rsidRDefault="004B40DA">
            <w:pPr>
              <w:rPr>
                <w:rFonts w:asciiTheme="majorHAnsi" w:hAnsiTheme="majorHAnsi"/>
              </w:rPr>
            </w:pPr>
          </w:p>
        </w:tc>
        <w:tc>
          <w:tcPr>
            <w:tcW w:w="3628" w:type="dxa"/>
            <w:tcBorders>
              <w:top w:val="double" w:sz="4" w:space="0" w:color="auto"/>
            </w:tcBorders>
          </w:tcPr>
          <w:p w14:paraId="372FC794" w14:textId="77777777" w:rsidR="004B40DA" w:rsidRPr="004B40DA" w:rsidRDefault="004B40DA">
            <w:pPr>
              <w:rPr>
                <w:rFonts w:asciiTheme="majorHAnsi" w:hAnsiTheme="majorHAnsi"/>
              </w:rPr>
            </w:pPr>
          </w:p>
        </w:tc>
      </w:tr>
      <w:tr w:rsidR="0038538F" w:rsidRPr="004B40DA" w14:paraId="3988A194" w14:textId="77777777" w:rsidTr="00211CE9">
        <w:tc>
          <w:tcPr>
            <w:tcW w:w="3636" w:type="dxa"/>
            <w:tcBorders>
              <w:top w:val="double" w:sz="4" w:space="0" w:color="auto"/>
              <w:right w:val="double" w:sz="4" w:space="0" w:color="auto"/>
            </w:tcBorders>
          </w:tcPr>
          <w:p w14:paraId="3CFF9885" w14:textId="65D19A37" w:rsidR="0038538F" w:rsidRPr="000B52DB" w:rsidRDefault="0038538F" w:rsidP="00A779AB">
            <w:pPr>
              <w:rPr>
                <w:rFonts w:asciiTheme="majorHAnsi" w:hAnsiTheme="majorHAnsi"/>
              </w:rPr>
            </w:pPr>
            <w:r w:rsidRPr="000B52DB">
              <w:rPr>
                <w:rFonts w:asciiTheme="majorHAnsi" w:hAnsiTheme="majorHAnsi"/>
              </w:rPr>
              <w:t>Know the indications for intravitreal treatment in macular disease.</w:t>
            </w:r>
          </w:p>
        </w:tc>
        <w:tc>
          <w:tcPr>
            <w:tcW w:w="3634" w:type="dxa"/>
            <w:tcBorders>
              <w:top w:val="double" w:sz="4" w:space="0" w:color="auto"/>
              <w:left w:val="double" w:sz="4" w:space="0" w:color="auto"/>
            </w:tcBorders>
          </w:tcPr>
          <w:p w14:paraId="348AEA6D" w14:textId="77777777" w:rsidR="0038538F" w:rsidRPr="004B40DA" w:rsidRDefault="0038538F">
            <w:pPr>
              <w:rPr>
                <w:rFonts w:asciiTheme="majorHAnsi" w:hAnsiTheme="majorHAnsi"/>
              </w:rPr>
            </w:pPr>
          </w:p>
        </w:tc>
        <w:tc>
          <w:tcPr>
            <w:tcW w:w="3628" w:type="dxa"/>
            <w:tcBorders>
              <w:top w:val="double" w:sz="4" w:space="0" w:color="auto"/>
            </w:tcBorders>
          </w:tcPr>
          <w:p w14:paraId="505035B5" w14:textId="77777777" w:rsidR="0038538F" w:rsidRPr="004B40DA" w:rsidRDefault="0038538F">
            <w:pPr>
              <w:rPr>
                <w:rFonts w:asciiTheme="majorHAnsi" w:hAnsiTheme="majorHAnsi"/>
              </w:rPr>
            </w:pPr>
          </w:p>
        </w:tc>
        <w:tc>
          <w:tcPr>
            <w:tcW w:w="3628" w:type="dxa"/>
            <w:tcBorders>
              <w:top w:val="double" w:sz="4" w:space="0" w:color="auto"/>
            </w:tcBorders>
          </w:tcPr>
          <w:p w14:paraId="30293FFD" w14:textId="77777777" w:rsidR="0038538F" w:rsidRPr="004B40DA" w:rsidRDefault="0038538F">
            <w:pPr>
              <w:rPr>
                <w:rFonts w:asciiTheme="majorHAnsi" w:hAnsiTheme="majorHAnsi"/>
              </w:rPr>
            </w:pPr>
          </w:p>
        </w:tc>
      </w:tr>
      <w:tr w:rsidR="0038538F" w:rsidRPr="004B40DA" w14:paraId="58F58468" w14:textId="77777777" w:rsidTr="00211CE9">
        <w:tc>
          <w:tcPr>
            <w:tcW w:w="3636" w:type="dxa"/>
            <w:tcBorders>
              <w:top w:val="double" w:sz="4" w:space="0" w:color="auto"/>
              <w:right w:val="double" w:sz="4" w:space="0" w:color="auto"/>
            </w:tcBorders>
          </w:tcPr>
          <w:p w14:paraId="255FDEFF" w14:textId="0C6EBD16" w:rsidR="0038538F" w:rsidRPr="000B52DB" w:rsidRDefault="0038538F" w:rsidP="00A779AB">
            <w:pPr>
              <w:rPr>
                <w:rFonts w:asciiTheme="majorHAnsi" w:hAnsiTheme="majorHAnsi"/>
              </w:rPr>
            </w:pPr>
            <w:r w:rsidRPr="000B52DB">
              <w:rPr>
                <w:rFonts w:asciiTheme="majorHAnsi" w:hAnsiTheme="majorHAnsi"/>
              </w:rPr>
              <w:t>Be able to describe the process of administration of intravitreal agents, and support a clinician undertaking this procedure</w:t>
            </w:r>
          </w:p>
        </w:tc>
        <w:tc>
          <w:tcPr>
            <w:tcW w:w="3634" w:type="dxa"/>
            <w:tcBorders>
              <w:top w:val="double" w:sz="4" w:space="0" w:color="auto"/>
              <w:left w:val="double" w:sz="4" w:space="0" w:color="auto"/>
            </w:tcBorders>
          </w:tcPr>
          <w:p w14:paraId="69FA9C06" w14:textId="77777777" w:rsidR="0038538F" w:rsidRPr="004B40DA" w:rsidRDefault="0038538F">
            <w:pPr>
              <w:rPr>
                <w:rFonts w:asciiTheme="majorHAnsi" w:hAnsiTheme="majorHAnsi"/>
              </w:rPr>
            </w:pPr>
          </w:p>
        </w:tc>
        <w:tc>
          <w:tcPr>
            <w:tcW w:w="3628" w:type="dxa"/>
            <w:tcBorders>
              <w:top w:val="double" w:sz="4" w:space="0" w:color="auto"/>
            </w:tcBorders>
          </w:tcPr>
          <w:p w14:paraId="4E4085A5" w14:textId="77777777" w:rsidR="0038538F" w:rsidRPr="004B40DA" w:rsidRDefault="0038538F">
            <w:pPr>
              <w:rPr>
                <w:rFonts w:asciiTheme="majorHAnsi" w:hAnsiTheme="majorHAnsi"/>
              </w:rPr>
            </w:pPr>
          </w:p>
        </w:tc>
        <w:tc>
          <w:tcPr>
            <w:tcW w:w="3628" w:type="dxa"/>
            <w:tcBorders>
              <w:top w:val="double" w:sz="4" w:space="0" w:color="auto"/>
            </w:tcBorders>
          </w:tcPr>
          <w:p w14:paraId="1C53E143" w14:textId="77777777" w:rsidR="0038538F" w:rsidRPr="004B40DA" w:rsidRDefault="0038538F">
            <w:pPr>
              <w:rPr>
                <w:rFonts w:asciiTheme="majorHAnsi" w:hAnsiTheme="majorHAnsi"/>
              </w:rPr>
            </w:pPr>
          </w:p>
        </w:tc>
      </w:tr>
      <w:tr w:rsidR="0038538F" w:rsidRPr="004B40DA" w14:paraId="33395681" w14:textId="77777777" w:rsidTr="00211CE9">
        <w:tc>
          <w:tcPr>
            <w:tcW w:w="3636" w:type="dxa"/>
            <w:tcBorders>
              <w:top w:val="double" w:sz="4" w:space="0" w:color="auto"/>
              <w:right w:val="double" w:sz="4" w:space="0" w:color="auto"/>
            </w:tcBorders>
          </w:tcPr>
          <w:p w14:paraId="376F99FA" w14:textId="7341472A" w:rsidR="0038538F" w:rsidRPr="000B52DB" w:rsidRDefault="0038538F" w:rsidP="00A779AB">
            <w:pPr>
              <w:rPr>
                <w:rFonts w:asciiTheme="majorHAnsi" w:hAnsiTheme="majorHAnsi"/>
              </w:rPr>
            </w:pPr>
            <w:r w:rsidRPr="000B52DB">
              <w:rPr>
                <w:rFonts w:asciiTheme="majorHAnsi" w:hAnsiTheme="majorHAnsi"/>
              </w:rPr>
              <w:t>Be aware of possible outcomes to treatment and methods of assessment of response to treatment.</w:t>
            </w:r>
          </w:p>
        </w:tc>
        <w:tc>
          <w:tcPr>
            <w:tcW w:w="3634" w:type="dxa"/>
            <w:tcBorders>
              <w:top w:val="double" w:sz="4" w:space="0" w:color="auto"/>
              <w:left w:val="double" w:sz="4" w:space="0" w:color="auto"/>
            </w:tcBorders>
          </w:tcPr>
          <w:p w14:paraId="4F72CA89" w14:textId="77777777" w:rsidR="0038538F" w:rsidRPr="004B40DA" w:rsidRDefault="0038538F">
            <w:pPr>
              <w:rPr>
                <w:rFonts w:asciiTheme="majorHAnsi" w:hAnsiTheme="majorHAnsi"/>
              </w:rPr>
            </w:pPr>
          </w:p>
        </w:tc>
        <w:tc>
          <w:tcPr>
            <w:tcW w:w="3628" w:type="dxa"/>
            <w:tcBorders>
              <w:top w:val="double" w:sz="4" w:space="0" w:color="auto"/>
            </w:tcBorders>
          </w:tcPr>
          <w:p w14:paraId="01D0C4E3" w14:textId="77777777" w:rsidR="0038538F" w:rsidRPr="004B40DA" w:rsidRDefault="0038538F">
            <w:pPr>
              <w:rPr>
                <w:rFonts w:asciiTheme="majorHAnsi" w:hAnsiTheme="majorHAnsi"/>
              </w:rPr>
            </w:pPr>
          </w:p>
        </w:tc>
        <w:tc>
          <w:tcPr>
            <w:tcW w:w="3628" w:type="dxa"/>
            <w:tcBorders>
              <w:top w:val="double" w:sz="4" w:space="0" w:color="auto"/>
            </w:tcBorders>
          </w:tcPr>
          <w:p w14:paraId="411DE725" w14:textId="77777777" w:rsidR="0038538F" w:rsidRPr="004B40DA" w:rsidRDefault="0038538F">
            <w:pPr>
              <w:rPr>
                <w:rFonts w:asciiTheme="majorHAnsi" w:hAnsiTheme="majorHAnsi"/>
              </w:rPr>
            </w:pPr>
          </w:p>
        </w:tc>
      </w:tr>
      <w:tr w:rsidR="0038538F" w:rsidRPr="004B40DA" w14:paraId="1823DDF2" w14:textId="77777777" w:rsidTr="00211CE9">
        <w:tc>
          <w:tcPr>
            <w:tcW w:w="3636" w:type="dxa"/>
            <w:tcBorders>
              <w:top w:val="double" w:sz="4" w:space="0" w:color="auto"/>
              <w:right w:val="double" w:sz="4" w:space="0" w:color="auto"/>
            </w:tcBorders>
          </w:tcPr>
          <w:p w14:paraId="3A4472EB" w14:textId="5D37029D" w:rsidR="0038538F" w:rsidRPr="000B52DB" w:rsidRDefault="0038538F" w:rsidP="00A779AB">
            <w:pPr>
              <w:rPr>
                <w:rFonts w:asciiTheme="majorHAnsi" w:hAnsiTheme="majorHAnsi"/>
              </w:rPr>
            </w:pPr>
            <w:r w:rsidRPr="000B52DB">
              <w:rPr>
                <w:rFonts w:asciiTheme="majorHAnsi" w:hAnsiTheme="majorHAnsi"/>
              </w:rPr>
              <w:lastRenderedPageBreak/>
              <w:t xml:space="preserve">Be aware of different treatment protocols </w:t>
            </w:r>
            <w:proofErr w:type="gramStart"/>
            <w:r w:rsidRPr="000B52DB">
              <w:rPr>
                <w:rFonts w:asciiTheme="majorHAnsi" w:hAnsiTheme="majorHAnsi"/>
              </w:rPr>
              <w:t>with regard to</w:t>
            </w:r>
            <w:proofErr w:type="gramEnd"/>
            <w:r w:rsidRPr="000B52DB">
              <w:rPr>
                <w:rFonts w:asciiTheme="majorHAnsi" w:hAnsiTheme="majorHAnsi"/>
              </w:rPr>
              <w:t xml:space="preserve"> frequency of repeat injections</w:t>
            </w:r>
          </w:p>
        </w:tc>
        <w:tc>
          <w:tcPr>
            <w:tcW w:w="3634" w:type="dxa"/>
            <w:tcBorders>
              <w:top w:val="double" w:sz="4" w:space="0" w:color="auto"/>
              <w:left w:val="double" w:sz="4" w:space="0" w:color="auto"/>
            </w:tcBorders>
          </w:tcPr>
          <w:p w14:paraId="6EF9676D" w14:textId="77777777" w:rsidR="0038538F" w:rsidRPr="004B40DA" w:rsidRDefault="0038538F">
            <w:pPr>
              <w:rPr>
                <w:rFonts w:asciiTheme="majorHAnsi" w:hAnsiTheme="majorHAnsi"/>
              </w:rPr>
            </w:pPr>
          </w:p>
        </w:tc>
        <w:tc>
          <w:tcPr>
            <w:tcW w:w="3628" w:type="dxa"/>
            <w:tcBorders>
              <w:top w:val="double" w:sz="4" w:space="0" w:color="auto"/>
            </w:tcBorders>
          </w:tcPr>
          <w:p w14:paraId="7101BA6E" w14:textId="77777777" w:rsidR="0038538F" w:rsidRPr="004B40DA" w:rsidRDefault="0038538F">
            <w:pPr>
              <w:rPr>
                <w:rFonts w:asciiTheme="majorHAnsi" w:hAnsiTheme="majorHAnsi"/>
              </w:rPr>
            </w:pPr>
          </w:p>
        </w:tc>
        <w:tc>
          <w:tcPr>
            <w:tcW w:w="3628" w:type="dxa"/>
            <w:tcBorders>
              <w:top w:val="double" w:sz="4" w:space="0" w:color="auto"/>
            </w:tcBorders>
          </w:tcPr>
          <w:p w14:paraId="6A59F549" w14:textId="77777777" w:rsidR="0038538F" w:rsidRPr="004B40DA" w:rsidRDefault="0038538F">
            <w:pPr>
              <w:rPr>
                <w:rFonts w:asciiTheme="majorHAnsi" w:hAnsiTheme="majorHAnsi"/>
              </w:rPr>
            </w:pPr>
          </w:p>
        </w:tc>
      </w:tr>
    </w:tbl>
    <w:p w14:paraId="1BA4649E" w14:textId="77777777" w:rsidR="004B40DA" w:rsidRPr="004B40DA" w:rsidRDefault="004B40DA">
      <w:pPr>
        <w:rPr>
          <w:rFonts w:asciiTheme="majorHAnsi" w:hAnsiTheme="majorHAnsi"/>
        </w:rPr>
      </w:pPr>
    </w:p>
    <w:p w14:paraId="0CB4B314" w14:textId="77777777" w:rsidR="004B40DA" w:rsidRPr="004B40DA" w:rsidRDefault="004B40DA" w:rsidP="004B40DA">
      <w:pPr>
        <w:rPr>
          <w:rFonts w:asciiTheme="majorHAnsi" w:hAnsiTheme="majorHAnsi"/>
        </w:rPr>
      </w:pPr>
    </w:p>
    <w:tbl>
      <w:tblPr>
        <w:tblStyle w:val="TableGrid"/>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2620"/>
        <w:gridCol w:w="2577"/>
        <w:gridCol w:w="2467"/>
        <w:gridCol w:w="2467"/>
      </w:tblGrid>
      <w:tr w:rsidR="004B40DA" w:rsidRPr="004B40DA" w14:paraId="5C25A2A0" w14:textId="77777777" w:rsidTr="00211CE9">
        <w:tc>
          <w:tcPr>
            <w:tcW w:w="3636" w:type="dxa"/>
            <w:tcBorders>
              <w:top w:val="single" w:sz="18" w:space="0" w:color="auto"/>
              <w:bottom w:val="double" w:sz="4" w:space="0" w:color="auto"/>
              <w:right w:val="double" w:sz="4" w:space="0" w:color="auto"/>
            </w:tcBorders>
          </w:tcPr>
          <w:p w14:paraId="0B46CA27" w14:textId="59253E47" w:rsidR="004B40DA" w:rsidRPr="004B40DA" w:rsidRDefault="004B40DA" w:rsidP="004B40DA">
            <w:pPr>
              <w:rPr>
                <w:rFonts w:asciiTheme="majorHAnsi" w:hAnsiTheme="majorHAnsi"/>
              </w:rPr>
            </w:pPr>
            <w:r w:rsidRPr="004B40DA">
              <w:rPr>
                <w:rFonts w:asciiTheme="majorHAnsi" w:hAnsiTheme="majorHAnsi"/>
                <w:b/>
              </w:rPr>
              <w:t xml:space="preserve">LEVEL </w:t>
            </w:r>
            <w:r w:rsidR="00211CE9">
              <w:rPr>
                <w:rFonts w:asciiTheme="majorHAnsi" w:hAnsiTheme="majorHAnsi"/>
                <w:b/>
              </w:rPr>
              <w:t>2</w:t>
            </w:r>
          </w:p>
        </w:tc>
        <w:tc>
          <w:tcPr>
            <w:tcW w:w="3634" w:type="dxa"/>
            <w:tcBorders>
              <w:top w:val="single" w:sz="18" w:space="0" w:color="auto"/>
              <w:left w:val="double" w:sz="4" w:space="0" w:color="auto"/>
              <w:bottom w:val="double" w:sz="4" w:space="0" w:color="auto"/>
            </w:tcBorders>
          </w:tcPr>
          <w:p w14:paraId="35C60360" w14:textId="77777777" w:rsidR="004B40DA" w:rsidRPr="004B40DA" w:rsidRDefault="004B40DA" w:rsidP="004B40DA">
            <w:pPr>
              <w:jc w:val="center"/>
              <w:rPr>
                <w:rFonts w:asciiTheme="majorHAnsi" w:hAnsiTheme="majorHAnsi"/>
                <w:b/>
              </w:rPr>
            </w:pPr>
            <w:r w:rsidRPr="004B40DA">
              <w:rPr>
                <w:rFonts w:asciiTheme="majorHAnsi" w:hAnsiTheme="majorHAnsi"/>
                <w:b/>
              </w:rPr>
              <w:t>Needs development</w:t>
            </w:r>
          </w:p>
        </w:tc>
        <w:tc>
          <w:tcPr>
            <w:tcW w:w="3628" w:type="dxa"/>
            <w:tcBorders>
              <w:top w:val="single" w:sz="18" w:space="0" w:color="auto"/>
              <w:bottom w:val="double" w:sz="4" w:space="0" w:color="auto"/>
            </w:tcBorders>
          </w:tcPr>
          <w:p w14:paraId="087C3F1D" w14:textId="77777777" w:rsidR="004B40DA" w:rsidRPr="004B40DA" w:rsidRDefault="004B40DA" w:rsidP="004B40DA">
            <w:pPr>
              <w:jc w:val="center"/>
              <w:rPr>
                <w:rFonts w:asciiTheme="majorHAnsi" w:hAnsiTheme="majorHAnsi"/>
                <w:b/>
              </w:rPr>
            </w:pPr>
            <w:r w:rsidRPr="004B40DA">
              <w:rPr>
                <w:rFonts w:asciiTheme="majorHAnsi" w:hAnsiTheme="majorHAnsi"/>
                <w:b/>
              </w:rPr>
              <w:t>Competent</w:t>
            </w:r>
          </w:p>
        </w:tc>
        <w:tc>
          <w:tcPr>
            <w:tcW w:w="3628" w:type="dxa"/>
            <w:tcBorders>
              <w:top w:val="single" w:sz="18" w:space="0" w:color="auto"/>
              <w:bottom w:val="double" w:sz="4" w:space="0" w:color="auto"/>
            </w:tcBorders>
          </w:tcPr>
          <w:p w14:paraId="218DE8B8" w14:textId="77777777" w:rsidR="004B40DA" w:rsidRPr="004B40DA" w:rsidRDefault="004B40DA" w:rsidP="004B40DA">
            <w:pPr>
              <w:jc w:val="center"/>
              <w:rPr>
                <w:rFonts w:asciiTheme="majorHAnsi" w:hAnsiTheme="majorHAnsi"/>
                <w:b/>
              </w:rPr>
            </w:pPr>
            <w:r w:rsidRPr="004B40DA">
              <w:rPr>
                <w:rFonts w:asciiTheme="majorHAnsi" w:hAnsiTheme="majorHAnsi"/>
                <w:b/>
              </w:rPr>
              <w:t>Highly Competent</w:t>
            </w:r>
          </w:p>
        </w:tc>
      </w:tr>
      <w:tr w:rsidR="009E5715" w:rsidRPr="004B40DA" w14:paraId="627841BB" w14:textId="77777777" w:rsidTr="00211CE9">
        <w:tc>
          <w:tcPr>
            <w:tcW w:w="3636" w:type="dxa"/>
            <w:tcBorders>
              <w:right w:val="double" w:sz="4" w:space="0" w:color="auto"/>
            </w:tcBorders>
          </w:tcPr>
          <w:p w14:paraId="221AAB7C" w14:textId="4D5F3D0B" w:rsidR="009E5715" w:rsidRPr="00211CE9" w:rsidRDefault="0038538F" w:rsidP="0038538F">
            <w:pPr>
              <w:rPr>
                <w:rFonts w:asciiTheme="majorHAnsi" w:hAnsiTheme="majorHAnsi"/>
              </w:rPr>
            </w:pPr>
            <w:r w:rsidRPr="0038538F">
              <w:rPr>
                <w:rFonts w:asciiTheme="majorHAnsi" w:hAnsiTheme="majorHAnsi"/>
              </w:rPr>
              <w:t>Know the indications for use of each agent in the management of macular disease.</w:t>
            </w:r>
          </w:p>
        </w:tc>
        <w:tc>
          <w:tcPr>
            <w:tcW w:w="3634" w:type="dxa"/>
            <w:tcBorders>
              <w:left w:val="double" w:sz="4" w:space="0" w:color="auto"/>
            </w:tcBorders>
          </w:tcPr>
          <w:p w14:paraId="74317395" w14:textId="77777777" w:rsidR="009E5715" w:rsidRPr="004B40DA" w:rsidRDefault="009E5715" w:rsidP="004B40DA">
            <w:pPr>
              <w:rPr>
                <w:rFonts w:asciiTheme="majorHAnsi" w:hAnsiTheme="majorHAnsi"/>
              </w:rPr>
            </w:pPr>
          </w:p>
        </w:tc>
        <w:tc>
          <w:tcPr>
            <w:tcW w:w="3628" w:type="dxa"/>
          </w:tcPr>
          <w:p w14:paraId="282C1C88" w14:textId="77777777" w:rsidR="009E5715" w:rsidRPr="004B40DA" w:rsidRDefault="009E5715" w:rsidP="004B40DA">
            <w:pPr>
              <w:rPr>
                <w:rFonts w:asciiTheme="majorHAnsi" w:hAnsiTheme="majorHAnsi"/>
              </w:rPr>
            </w:pPr>
          </w:p>
        </w:tc>
        <w:tc>
          <w:tcPr>
            <w:tcW w:w="3628" w:type="dxa"/>
          </w:tcPr>
          <w:p w14:paraId="3F4F5B8F" w14:textId="77777777" w:rsidR="009E5715" w:rsidRPr="004B40DA" w:rsidRDefault="009E5715" w:rsidP="004B40DA">
            <w:pPr>
              <w:rPr>
                <w:rFonts w:asciiTheme="majorHAnsi" w:hAnsiTheme="majorHAnsi"/>
              </w:rPr>
            </w:pPr>
          </w:p>
        </w:tc>
      </w:tr>
      <w:tr w:rsidR="004B40DA" w:rsidRPr="004B40DA" w14:paraId="6A8EC97D" w14:textId="77777777" w:rsidTr="00211CE9">
        <w:tc>
          <w:tcPr>
            <w:tcW w:w="3636" w:type="dxa"/>
            <w:tcBorders>
              <w:right w:val="double" w:sz="4" w:space="0" w:color="auto"/>
            </w:tcBorders>
          </w:tcPr>
          <w:p w14:paraId="30F86201" w14:textId="6CE2A063" w:rsidR="004B40DA" w:rsidRPr="004B40DA" w:rsidRDefault="0038538F" w:rsidP="004B40DA">
            <w:pPr>
              <w:rPr>
                <w:rFonts w:asciiTheme="majorHAnsi" w:hAnsiTheme="majorHAnsi"/>
              </w:rPr>
            </w:pPr>
            <w:r w:rsidRPr="0038538F">
              <w:rPr>
                <w:rFonts w:asciiTheme="majorHAnsi" w:hAnsiTheme="majorHAnsi"/>
              </w:rPr>
              <w:t>Know the contra-indications, potential side effects and drug interactions for each agent</w:t>
            </w:r>
          </w:p>
        </w:tc>
        <w:tc>
          <w:tcPr>
            <w:tcW w:w="3634" w:type="dxa"/>
            <w:tcBorders>
              <w:left w:val="double" w:sz="4" w:space="0" w:color="auto"/>
            </w:tcBorders>
          </w:tcPr>
          <w:p w14:paraId="43D48692" w14:textId="77777777" w:rsidR="004B40DA" w:rsidRPr="004B40DA" w:rsidRDefault="004B40DA" w:rsidP="004B40DA">
            <w:pPr>
              <w:rPr>
                <w:rFonts w:asciiTheme="majorHAnsi" w:hAnsiTheme="majorHAnsi"/>
              </w:rPr>
            </w:pPr>
          </w:p>
        </w:tc>
        <w:tc>
          <w:tcPr>
            <w:tcW w:w="3628" w:type="dxa"/>
          </w:tcPr>
          <w:p w14:paraId="4B3B7072" w14:textId="77777777" w:rsidR="004B40DA" w:rsidRPr="004B40DA" w:rsidRDefault="004B40DA" w:rsidP="004B40DA">
            <w:pPr>
              <w:rPr>
                <w:rFonts w:asciiTheme="majorHAnsi" w:hAnsiTheme="majorHAnsi"/>
              </w:rPr>
            </w:pPr>
          </w:p>
        </w:tc>
        <w:tc>
          <w:tcPr>
            <w:tcW w:w="3628" w:type="dxa"/>
          </w:tcPr>
          <w:p w14:paraId="4255A459" w14:textId="77777777" w:rsidR="004B40DA" w:rsidRPr="004B40DA" w:rsidRDefault="004B40DA" w:rsidP="004B40DA">
            <w:pPr>
              <w:rPr>
                <w:rFonts w:asciiTheme="majorHAnsi" w:hAnsiTheme="majorHAnsi"/>
              </w:rPr>
            </w:pPr>
          </w:p>
        </w:tc>
      </w:tr>
      <w:tr w:rsidR="004B40DA" w:rsidRPr="004B40DA" w14:paraId="754EE864" w14:textId="77777777" w:rsidTr="00211CE9">
        <w:tc>
          <w:tcPr>
            <w:tcW w:w="3636" w:type="dxa"/>
            <w:tcBorders>
              <w:right w:val="double" w:sz="4" w:space="0" w:color="auto"/>
            </w:tcBorders>
          </w:tcPr>
          <w:p w14:paraId="02D4B47A" w14:textId="2DBE1E57" w:rsidR="004B40DA" w:rsidRPr="004B40DA" w:rsidRDefault="0038538F" w:rsidP="004B40DA">
            <w:pPr>
              <w:rPr>
                <w:rFonts w:asciiTheme="majorHAnsi" w:hAnsiTheme="majorHAnsi"/>
              </w:rPr>
            </w:pPr>
            <w:r w:rsidRPr="0038538F">
              <w:rPr>
                <w:rFonts w:asciiTheme="majorHAnsi" w:hAnsiTheme="majorHAnsi"/>
              </w:rPr>
              <w:t>Be able to identify patients in whom intravitreal therapy should be considered</w:t>
            </w:r>
          </w:p>
        </w:tc>
        <w:tc>
          <w:tcPr>
            <w:tcW w:w="3634" w:type="dxa"/>
            <w:tcBorders>
              <w:left w:val="double" w:sz="4" w:space="0" w:color="auto"/>
            </w:tcBorders>
          </w:tcPr>
          <w:p w14:paraId="351C6DA9" w14:textId="77777777" w:rsidR="004B40DA" w:rsidRPr="004B40DA" w:rsidRDefault="004B40DA" w:rsidP="004B40DA">
            <w:pPr>
              <w:rPr>
                <w:rFonts w:asciiTheme="majorHAnsi" w:hAnsiTheme="majorHAnsi"/>
              </w:rPr>
            </w:pPr>
          </w:p>
        </w:tc>
        <w:tc>
          <w:tcPr>
            <w:tcW w:w="3628" w:type="dxa"/>
          </w:tcPr>
          <w:p w14:paraId="1EA7AEDC" w14:textId="77777777" w:rsidR="004B40DA" w:rsidRPr="004B40DA" w:rsidRDefault="004B40DA" w:rsidP="004B40DA">
            <w:pPr>
              <w:rPr>
                <w:rFonts w:asciiTheme="majorHAnsi" w:hAnsiTheme="majorHAnsi"/>
              </w:rPr>
            </w:pPr>
          </w:p>
        </w:tc>
        <w:tc>
          <w:tcPr>
            <w:tcW w:w="3628" w:type="dxa"/>
          </w:tcPr>
          <w:p w14:paraId="21EBFCD3" w14:textId="77777777" w:rsidR="004B40DA" w:rsidRPr="004B40DA" w:rsidRDefault="004B40DA" w:rsidP="004B40DA">
            <w:pPr>
              <w:rPr>
                <w:rFonts w:asciiTheme="majorHAnsi" w:hAnsiTheme="majorHAnsi"/>
              </w:rPr>
            </w:pPr>
          </w:p>
        </w:tc>
      </w:tr>
      <w:tr w:rsidR="0038538F" w:rsidRPr="004B40DA" w14:paraId="0F3EBF99" w14:textId="77777777" w:rsidTr="00211CE9">
        <w:tc>
          <w:tcPr>
            <w:tcW w:w="3636" w:type="dxa"/>
            <w:tcBorders>
              <w:right w:val="double" w:sz="4" w:space="0" w:color="auto"/>
            </w:tcBorders>
          </w:tcPr>
          <w:p w14:paraId="50442A80" w14:textId="182BC831" w:rsidR="0038538F" w:rsidRPr="0038538F" w:rsidRDefault="0038538F" w:rsidP="004B40DA">
            <w:pPr>
              <w:rPr>
                <w:rFonts w:asciiTheme="majorHAnsi" w:hAnsiTheme="majorHAnsi"/>
              </w:rPr>
            </w:pPr>
            <w:r w:rsidRPr="0038538F">
              <w:rPr>
                <w:rFonts w:asciiTheme="majorHAnsi" w:hAnsiTheme="majorHAnsi"/>
              </w:rPr>
              <w:t>Know how to assess response to treatment using appropriate investigations.</w:t>
            </w:r>
          </w:p>
        </w:tc>
        <w:tc>
          <w:tcPr>
            <w:tcW w:w="3634" w:type="dxa"/>
            <w:tcBorders>
              <w:left w:val="double" w:sz="4" w:space="0" w:color="auto"/>
            </w:tcBorders>
          </w:tcPr>
          <w:p w14:paraId="621F477D" w14:textId="77777777" w:rsidR="0038538F" w:rsidRPr="004B40DA" w:rsidRDefault="0038538F" w:rsidP="004B40DA">
            <w:pPr>
              <w:rPr>
                <w:rFonts w:asciiTheme="majorHAnsi" w:hAnsiTheme="majorHAnsi"/>
              </w:rPr>
            </w:pPr>
          </w:p>
        </w:tc>
        <w:tc>
          <w:tcPr>
            <w:tcW w:w="3628" w:type="dxa"/>
          </w:tcPr>
          <w:p w14:paraId="65068231" w14:textId="77777777" w:rsidR="0038538F" w:rsidRPr="004B40DA" w:rsidRDefault="0038538F" w:rsidP="004B40DA">
            <w:pPr>
              <w:rPr>
                <w:rFonts w:asciiTheme="majorHAnsi" w:hAnsiTheme="majorHAnsi"/>
              </w:rPr>
            </w:pPr>
          </w:p>
        </w:tc>
        <w:tc>
          <w:tcPr>
            <w:tcW w:w="3628" w:type="dxa"/>
          </w:tcPr>
          <w:p w14:paraId="45BD6E56" w14:textId="77777777" w:rsidR="0038538F" w:rsidRPr="004B40DA" w:rsidRDefault="0038538F" w:rsidP="004B40DA">
            <w:pPr>
              <w:rPr>
                <w:rFonts w:asciiTheme="majorHAnsi" w:hAnsiTheme="majorHAnsi"/>
              </w:rPr>
            </w:pPr>
          </w:p>
        </w:tc>
      </w:tr>
      <w:tr w:rsidR="0038538F" w:rsidRPr="004B40DA" w14:paraId="51A4F060" w14:textId="77777777" w:rsidTr="00211CE9">
        <w:tc>
          <w:tcPr>
            <w:tcW w:w="3636" w:type="dxa"/>
            <w:tcBorders>
              <w:right w:val="double" w:sz="4" w:space="0" w:color="auto"/>
            </w:tcBorders>
          </w:tcPr>
          <w:p w14:paraId="41BA0BFE" w14:textId="324B4AA1" w:rsidR="0038538F" w:rsidRPr="0038538F" w:rsidRDefault="0038538F" w:rsidP="004B40DA">
            <w:pPr>
              <w:rPr>
                <w:rFonts w:asciiTheme="majorHAnsi" w:hAnsiTheme="majorHAnsi"/>
              </w:rPr>
            </w:pPr>
            <w:r w:rsidRPr="0038538F">
              <w:rPr>
                <w:rFonts w:asciiTheme="majorHAnsi" w:hAnsiTheme="majorHAnsi"/>
              </w:rPr>
              <w:t>Know follow-up arrangements for patients receiving intravitreal treatments.</w:t>
            </w:r>
          </w:p>
        </w:tc>
        <w:tc>
          <w:tcPr>
            <w:tcW w:w="3634" w:type="dxa"/>
            <w:tcBorders>
              <w:left w:val="double" w:sz="4" w:space="0" w:color="auto"/>
            </w:tcBorders>
          </w:tcPr>
          <w:p w14:paraId="196AEEBC" w14:textId="77777777" w:rsidR="0038538F" w:rsidRPr="004B40DA" w:rsidRDefault="0038538F" w:rsidP="004B40DA">
            <w:pPr>
              <w:rPr>
                <w:rFonts w:asciiTheme="majorHAnsi" w:hAnsiTheme="majorHAnsi"/>
              </w:rPr>
            </w:pPr>
          </w:p>
        </w:tc>
        <w:tc>
          <w:tcPr>
            <w:tcW w:w="3628" w:type="dxa"/>
          </w:tcPr>
          <w:p w14:paraId="36556582" w14:textId="77777777" w:rsidR="0038538F" w:rsidRPr="004B40DA" w:rsidRDefault="0038538F" w:rsidP="004B40DA">
            <w:pPr>
              <w:rPr>
                <w:rFonts w:asciiTheme="majorHAnsi" w:hAnsiTheme="majorHAnsi"/>
              </w:rPr>
            </w:pPr>
          </w:p>
        </w:tc>
        <w:tc>
          <w:tcPr>
            <w:tcW w:w="3628" w:type="dxa"/>
          </w:tcPr>
          <w:p w14:paraId="05240372" w14:textId="77777777" w:rsidR="0038538F" w:rsidRPr="004B40DA" w:rsidRDefault="0038538F" w:rsidP="004B40DA">
            <w:pPr>
              <w:rPr>
                <w:rFonts w:asciiTheme="majorHAnsi" w:hAnsiTheme="majorHAnsi"/>
              </w:rPr>
            </w:pPr>
          </w:p>
        </w:tc>
      </w:tr>
      <w:tr w:rsidR="0038538F" w:rsidRPr="004B40DA" w14:paraId="05B53A1D" w14:textId="77777777" w:rsidTr="00211CE9">
        <w:tc>
          <w:tcPr>
            <w:tcW w:w="3636" w:type="dxa"/>
            <w:tcBorders>
              <w:right w:val="double" w:sz="4" w:space="0" w:color="auto"/>
            </w:tcBorders>
          </w:tcPr>
          <w:p w14:paraId="7911394E" w14:textId="3C665F92" w:rsidR="0038538F" w:rsidRPr="0038538F" w:rsidRDefault="0038538F" w:rsidP="004B40DA">
            <w:pPr>
              <w:rPr>
                <w:rFonts w:asciiTheme="majorHAnsi" w:hAnsiTheme="majorHAnsi"/>
              </w:rPr>
            </w:pPr>
            <w:r w:rsidRPr="0038538F">
              <w:rPr>
                <w:rFonts w:asciiTheme="majorHAnsi" w:hAnsiTheme="majorHAnsi"/>
              </w:rPr>
              <w:t>Know criteria for re-treatment, use of alternative treatment and cessation of treatment</w:t>
            </w:r>
          </w:p>
        </w:tc>
        <w:tc>
          <w:tcPr>
            <w:tcW w:w="3634" w:type="dxa"/>
            <w:tcBorders>
              <w:left w:val="double" w:sz="4" w:space="0" w:color="auto"/>
            </w:tcBorders>
          </w:tcPr>
          <w:p w14:paraId="24D068D6" w14:textId="77777777" w:rsidR="0038538F" w:rsidRPr="004B40DA" w:rsidRDefault="0038538F" w:rsidP="004B40DA">
            <w:pPr>
              <w:rPr>
                <w:rFonts w:asciiTheme="majorHAnsi" w:hAnsiTheme="majorHAnsi"/>
              </w:rPr>
            </w:pPr>
          </w:p>
        </w:tc>
        <w:tc>
          <w:tcPr>
            <w:tcW w:w="3628" w:type="dxa"/>
          </w:tcPr>
          <w:p w14:paraId="6A52AB30" w14:textId="77777777" w:rsidR="0038538F" w:rsidRPr="004B40DA" w:rsidRDefault="0038538F" w:rsidP="004B40DA">
            <w:pPr>
              <w:rPr>
                <w:rFonts w:asciiTheme="majorHAnsi" w:hAnsiTheme="majorHAnsi"/>
              </w:rPr>
            </w:pPr>
          </w:p>
        </w:tc>
        <w:tc>
          <w:tcPr>
            <w:tcW w:w="3628" w:type="dxa"/>
          </w:tcPr>
          <w:p w14:paraId="007E3B4A" w14:textId="77777777" w:rsidR="0038538F" w:rsidRPr="004B40DA" w:rsidRDefault="0038538F" w:rsidP="004B40DA">
            <w:pPr>
              <w:rPr>
                <w:rFonts w:asciiTheme="majorHAnsi" w:hAnsiTheme="majorHAnsi"/>
              </w:rPr>
            </w:pPr>
          </w:p>
        </w:tc>
      </w:tr>
    </w:tbl>
    <w:p w14:paraId="38CFE489" w14:textId="77777777" w:rsidR="004B40DA" w:rsidRPr="004B40DA" w:rsidRDefault="004B40DA" w:rsidP="004B40DA">
      <w:pPr>
        <w:rPr>
          <w:rFonts w:asciiTheme="majorHAnsi" w:hAnsiTheme="majorHAnsi"/>
        </w:rPr>
      </w:pPr>
    </w:p>
    <w:p w14:paraId="1A7F298C" w14:textId="77777777" w:rsidR="004B40DA" w:rsidRPr="004B40DA" w:rsidRDefault="004B40DA" w:rsidP="004B40DA">
      <w:pPr>
        <w:rPr>
          <w:rFonts w:asciiTheme="majorHAnsi" w:hAnsiTheme="majorHAnsi"/>
        </w:rPr>
      </w:pPr>
    </w:p>
    <w:tbl>
      <w:tblPr>
        <w:tblStyle w:val="TableGrid"/>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2628"/>
        <w:gridCol w:w="2575"/>
        <w:gridCol w:w="2464"/>
        <w:gridCol w:w="2464"/>
      </w:tblGrid>
      <w:tr w:rsidR="004B40DA" w:rsidRPr="004B40DA" w14:paraId="5437127D" w14:textId="77777777" w:rsidTr="009E5715">
        <w:tc>
          <w:tcPr>
            <w:tcW w:w="3636" w:type="dxa"/>
            <w:tcBorders>
              <w:top w:val="single" w:sz="18" w:space="0" w:color="auto"/>
              <w:bottom w:val="double" w:sz="4" w:space="0" w:color="auto"/>
              <w:right w:val="double" w:sz="4" w:space="0" w:color="auto"/>
            </w:tcBorders>
          </w:tcPr>
          <w:p w14:paraId="1B69A82B" w14:textId="7D107F28" w:rsidR="004B40DA" w:rsidRPr="004B40DA" w:rsidRDefault="004B40DA" w:rsidP="004B40DA">
            <w:pPr>
              <w:rPr>
                <w:rFonts w:asciiTheme="majorHAnsi" w:hAnsiTheme="majorHAnsi"/>
              </w:rPr>
            </w:pPr>
            <w:r w:rsidRPr="004B40DA">
              <w:rPr>
                <w:rFonts w:asciiTheme="majorHAnsi" w:hAnsiTheme="majorHAnsi"/>
                <w:b/>
              </w:rPr>
              <w:t xml:space="preserve">LEVEL </w:t>
            </w:r>
            <w:r w:rsidR="00211CE9">
              <w:rPr>
                <w:rFonts w:asciiTheme="majorHAnsi" w:hAnsiTheme="majorHAnsi"/>
                <w:b/>
              </w:rPr>
              <w:t>3</w:t>
            </w:r>
          </w:p>
        </w:tc>
        <w:tc>
          <w:tcPr>
            <w:tcW w:w="3634" w:type="dxa"/>
            <w:tcBorders>
              <w:top w:val="single" w:sz="18" w:space="0" w:color="auto"/>
              <w:left w:val="double" w:sz="4" w:space="0" w:color="auto"/>
              <w:bottom w:val="double" w:sz="4" w:space="0" w:color="auto"/>
            </w:tcBorders>
          </w:tcPr>
          <w:p w14:paraId="3F6537F6" w14:textId="77777777" w:rsidR="004B40DA" w:rsidRPr="004B40DA" w:rsidRDefault="004B40DA" w:rsidP="004B40DA">
            <w:pPr>
              <w:jc w:val="center"/>
              <w:rPr>
                <w:rFonts w:asciiTheme="majorHAnsi" w:hAnsiTheme="majorHAnsi"/>
                <w:b/>
              </w:rPr>
            </w:pPr>
            <w:r w:rsidRPr="004B40DA">
              <w:rPr>
                <w:rFonts w:asciiTheme="majorHAnsi" w:hAnsiTheme="majorHAnsi"/>
                <w:b/>
              </w:rPr>
              <w:t>Needs development</w:t>
            </w:r>
          </w:p>
        </w:tc>
        <w:tc>
          <w:tcPr>
            <w:tcW w:w="3628" w:type="dxa"/>
            <w:tcBorders>
              <w:top w:val="single" w:sz="18" w:space="0" w:color="auto"/>
              <w:bottom w:val="double" w:sz="4" w:space="0" w:color="auto"/>
            </w:tcBorders>
          </w:tcPr>
          <w:p w14:paraId="2920B701" w14:textId="77777777" w:rsidR="004B40DA" w:rsidRPr="004B40DA" w:rsidRDefault="004B40DA" w:rsidP="004B40DA">
            <w:pPr>
              <w:jc w:val="center"/>
              <w:rPr>
                <w:rFonts w:asciiTheme="majorHAnsi" w:hAnsiTheme="majorHAnsi"/>
                <w:b/>
              </w:rPr>
            </w:pPr>
            <w:r w:rsidRPr="004B40DA">
              <w:rPr>
                <w:rFonts w:asciiTheme="majorHAnsi" w:hAnsiTheme="majorHAnsi"/>
                <w:b/>
              </w:rPr>
              <w:t>Competent</w:t>
            </w:r>
          </w:p>
        </w:tc>
        <w:tc>
          <w:tcPr>
            <w:tcW w:w="3628" w:type="dxa"/>
            <w:tcBorders>
              <w:top w:val="single" w:sz="18" w:space="0" w:color="auto"/>
              <w:bottom w:val="double" w:sz="4" w:space="0" w:color="auto"/>
            </w:tcBorders>
          </w:tcPr>
          <w:p w14:paraId="671964A6" w14:textId="77777777" w:rsidR="004B40DA" w:rsidRPr="004B40DA" w:rsidRDefault="004B40DA" w:rsidP="004B40DA">
            <w:pPr>
              <w:jc w:val="center"/>
              <w:rPr>
                <w:rFonts w:asciiTheme="majorHAnsi" w:hAnsiTheme="majorHAnsi"/>
                <w:b/>
              </w:rPr>
            </w:pPr>
            <w:r w:rsidRPr="004B40DA">
              <w:rPr>
                <w:rFonts w:asciiTheme="majorHAnsi" w:hAnsiTheme="majorHAnsi"/>
                <w:b/>
              </w:rPr>
              <w:t>Highly Competent</w:t>
            </w:r>
          </w:p>
        </w:tc>
      </w:tr>
      <w:tr w:rsidR="004B40DA" w:rsidRPr="004B40DA" w14:paraId="2C0861D5" w14:textId="77777777" w:rsidTr="009E5715">
        <w:tc>
          <w:tcPr>
            <w:tcW w:w="3636" w:type="dxa"/>
            <w:tcBorders>
              <w:top w:val="double" w:sz="4" w:space="0" w:color="auto"/>
              <w:right w:val="double" w:sz="4" w:space="0" w:color="auto"/>
            </w:tcBorders>
          </w:tcPr>
          <w:p w14:paraId="5FCD2B9C" w14:textId="40D52D62" w:rsidR="004B40DA" w:rsidRPr="004B40DA" w:rsidRDefault="0038538F" w:rsidP="0038538F">
            <w:pPr>
              <w:rPr>
                <w:rFonts w:asciiTheme="majorHAnsi" w:hAnsiTheme="majorHAnsi"/>
              </w:rPr>
            </w:pPr>
            <w:r w:rsidRPr="0038538F">
              <w:rPr>
                <w:rFonts w:asciiTheme="majorHAnsi" w:hAnsiTheme="majorHAnsi"/>
              </w:rPr>
              <w:t xml:space="preserve">Understand the risks and benefits of the administration of intravitreal agents and be able to take consent for treatment. </w:t>
            </w:r>
          </w:p>
        </w:tc>
        <w:tc>
          <w:tcPr>
            <w:tcW w:w="3634" w:type="dxa"/>
            <w:tcBorders>
              <w:top w:val="double" w:sz="4" w:space="0" w:color="auto"/>
              <w:left w:val="double" w:sz="4" w:space="0" w:color="auto"/>
            </w:tcBorders>
          </w:tcPr>
          <w:p w14:paraId="5D0EF695" w14:textId="77777777" w:rsidR="004B40DA" w:rsidRPr="004B40DA" w:rsidRDefault="004B40DA" w:rsidP="004B40DA">
            <w:pPr>
              <w:rPr>
                <w:rFonts w:asciiTheme="majorHAnsi" w:hAnsiTheme="majorHAnsi"/>
              </w:rPr>
            </w:pPr>
          </w:p>
        </w:tc>
        <w:tc>
          <w:tcPr>
            <w:tcW w:w="3628" w:type="dxa"/>
            <w:tcBorders>
              <w:top w:val="double" w:sz="4" w:space="0" w:color="auto"/>
            </w:tcBorders>
          </w:tcPr>
          <w:p w14:paraId="22169616" w14:textId="77777777" w:rsidR="004B40DA" w:rsidRPr="004B40DA" w:rsidRDefault="004B40DA" w:rsidP="004B40DA">
            <w:pPr>
              <w:rPr>
                <w:rFonts w:asciiTheme="majorHAnsi" w:hAnsiTheme="majorHAnsi"/>
              </w:rPr>
            </w:pPr>
          </w:p>
        </w:tc>
        <w:tc>
          <w:tcPr>
            <w:tcW w:w="3628" w:type="dxa"/>
            <w:tcBorders>
              <w:top w:val="double" w:sz="4" w:space="0" w:color="auto"/>
            </w:tcBorders>
          </w:tcPr>
          <w:p w14:paraId="5788894E" w14:textId="77777777" w:rsidR="004B40DA" w:rsidRPr="004B40DA" w:rsidRDefault="004B40DA" w:rsidP="004B40DA">
            <w:pPr>
              <w:rPr>
                <w:rFonts w:asciiTheme="majorHAnsi" w:hAnsiTheme="majorHAnsi"/>
              </w:rPr>
            </w:pPr>
          </w:p>
        </w:tc>
      </w:tr>
      <w:tr w:rsidR="004B40DA" w:rsidRPr="004B40DA" w14:paraId="643F615E" w14:textId="77777777" w:rsidTr="009E5715">
        <w:tc>
          <w:tcPr>
            <w:tcW w:w="3636" w:type="dxa"/>
            <w:tcBorders>
              <w:right w:val="double" w:sz="4" w:space="0" w:color="auto"/>
            </w:tcBorders>
          </w:tcPr>
          <w:p w14:paraId="589E02D1" w14:textId="181AADE4" w:rsidR="004B40DA" w:rsidRPr="004B40DA" w:rsidRDefault="0038538F" w:rsidP="004B40DA">
            <w:pPr>
              <w:rPr>
                <w:rFonts w:asciiTheme="majorHAnsi" w:hAnsiTheme="majorHAnsi"/>
              </w:rPr>
            </w:pPr>
            <w:r w:rsidRPr="0038538F">
              <w:rPr>
                <w:rFonts w:asciiTheme="majorHAnsi" w:hAnsiTheme="majorHAnsi"/>
              </w:rPr>
              <w:t>Demonstrate appropriate asepsis and pre-treatment preparation.</w:t>
            </w:r>
          </w:p>
        </w:tc>
        <w:tc>
          <w:tcPr>
            <w:tcW w:w="3634" w:type="dxa"/>
            <w:tcBorders>
              <w:left w:val="double" w:sz="4" w:space="0" w:color="auto"/>
            </w:tcBorders>
          </w:tcPr>
          <w:p w14:paraId="40DEEEFB" w14:textId="77777777" w:rsidR="004B40DA" w:rsidRPr="004B40DA" w:rsidRDefault="004B40DA" w:rsidP="004B40DA">
            <w:pPr>
              <w:rPr>
                <w:rFonts w:asciiTheme="majorHAnsi" w:hAnsiTheme="majorHAnsi"/>
              </w:rPr>
            </w:pPr>
          </w:p>
        </w:tc>
        <w:tc>
          <w:tcPr>
            <w:tcW w:w="3628" w:type="dxa"/>
          </w:tcPr>
          <w:p w14:paraId="4382F1F8" w14:textId="77777777" w:rsidR="004B40DA" w:rsidRPr="004B40DA" w:rsidRDefault="004B40DA" w:rsidP="004B40DA">
            <w:pPr>
              <w:rPr>
                <w:rFonts w:asciiTheme="majorHAnsi" w:hAnsiTheme="majorHAnsi"/>
              </w:rPr>
            </w:pPr>
          </w:p>
        </w:tc>
        <w:tc>
          <w:tcPr>
            <w:tcW w:w="3628" w:type="dxa"/>
          </w:tcPr>
          <w:p w14:paraId="11898852" w14:textId="77777777" w:rsidR="004B40DA" w:rsidRPr="004B40DA" w:rsidRDefault="004B40DA" w:rsidP="004B40DA">
            <w:pPr>
              <w:rPr>
                <w:rFonts w:asciiTheme="majorHAnsi" w:hAnsiTheme="majorHAnsi"/>
              </w:rPr>
            </w:pPr>
          </w:p>
        </w:tc>
      </w:tr>
      <w:tr w:rsidR="0038538F" w:rsidRPr="004B40DA" w14:paraId="1D45B2ED" w14:textId="77777777" w:rsidTr="009E5715">
        <w:tc>
          <w:tcPr>
            <w:tcW w:w="3636" w:type="dxa"/>
            <w:tcBorders>
              <w:right w:val="double" w:sz="4" w:space="0" w:color="auto"/>
            </w:tcBorders>
          </w:tcPr>
          <w:p w14:paraId="58C0A1C9" w14:textId="706A1549" w:rsidR="0038538F" w:rsidRPr="004B40DA" w:rsidRDefault="0038538F" w:rsidP="004B40DA">
            <w:pPr>
              <w:rPr>
                <w:rFonts w:asciiTheme="majorHAnsi" w:hAnsiTheme="majorHAnsi"/>
              </w:rPr>
            </w:pPr>
            <w:r w:rsidRPr="0038538F">
              <w:rPr>
                <w:rFonts w:asciiTheme="majorHAnsi" w:hAnsiTheme="majorHAnsi"/>
              </w:rPr>
              <w:t xml:space="preserve">Demonstrate a safe intravitreal injection technique which is </w:t>
            </w:r>
            <w:r w:rsidRPr="0038538F">
              <w:rPr>
                <w:rFonts w:asciiTheme="majorHAnsi" w:hAnsiTheme="majorHAnsi"/>
              </w:rPr>
              <w:lastRenderedPageBreak/>
              <w:t>appropriate to the patient receiving treatment</w:t>
            </w:r>
          </w:p>
        </w:tc>
        <w:tc>
          <w:tcPr>
            <w:tcW w:w="3634" w:type="dxa"/>
            <w:tcBorders>
              <w:left w:val="double" w:sz="4" w:space="0" w:color="auto"/>
            </w:tcBorders>
          </w:tcPr>
          <w:p w14:paraId="710B7F86" w14:textId="77777777" w:rsidR="0038538F" w:rsidRPr="004B40DA" w:rsidRDefault="0038538F" w:rsidP="004B40DA">
            <w:pPr>
              <w:rPr>
                <w:rFonts w:asciiTheme="majorHAnsi" w:hAnsiTheme="majorHAnsi"/>
              </w:rPr>
            </w:pPr>
          </w:p>
        </w:tc>
        <w:tc>
          <w:tcPr>
            <w:tcW w:w="3628" w:type="dxa"/>
          </w:tcPr>
          <w:p w14:paraId="612819E9" w14:textId="77777777" w:rsidR="0038538F" w:rsidRPr="004B40DA" w:rsidRDefault="0038538F" w:rsidP="004B40DA">
            <w:pPr>
              <w:rPr>
                <w:rFonts w:asciiTheme="majorHAnsi" w:hAnsiTheme="majorHAnsi"/>
              </w:rPr>
            </w:pPr>
          </w:p>
        </w:tc>
        <w:tc>
          <w:tcPr>
            <w:tcW w:w="3628" w:type="dxa"/>
          </w:tcPr>
          <w:p w14:paraId="5A76DE94" w14:textId="77777777" w:rsidR="0038538F" w:rsidRPr="004B40DA" w:rsidRDefault="0038538F" w:rsidP="004B40DA">
            <w:pPr>
              <w:rPr>
                <w:rFonts w:asciiTheme="majorHAnsi" w:hAnsiTheme="majorHAnsi"/>
              </w:rPr>
            </w:pPr>
          </w:p>
        </w:tc>
      </w:tr>
      <w:tr w:rsidR="0038538F" w:rsidRPr="004B40DA" w14:paraId="3A5A5E78" w14:textId="77777777" w:rsidTr="009E5715">
        <w:tc>
          <w:tcPr>
            <w:tcW w:w="3636" w:type="dxa"/>
            <w:tcBorders>
              <w:right w:val="double" w:sz="4" w:space="0" w:color="auto"/>
            </w:tcBorders>
          </w:tcPr>
          <w:p w14:paraId="0BC23232" w14:textId="09DD7254" w:rsidR="0038538F" w:rsidRPr="004B40DA" w:rsidRDefault="0038538F" w:rsidP="004B40DA">
            <w:pPr>
              <w:rPr>
                <w:rFonts w:asciiTheme="majorHAnsi" w:hAnsiTheme="majorHAnsi"/>
              </w:rPr>
            </w:pPr>
            <w:r w:rsidRPr="0038538F">
              <w:rPr>
                <w:rFonts w:asciiTheme="majorHAnsi" w:hAnsiTheme="majorHAnsi"/>
              </w:rPr>
              <w:t>Understand the potential complications of treatment and how to manage them</w:t>
            </w:r>
          </w:p>
        </w:tc>
        <w:tc>
          <w:tcPr>
            <w:tcW w:w="3634" w:type="dxa"/>
            <w:tcBorders>
              <w:left w:val="double" w:sz="4" w:space="0" w:color="auto"/>
            </w:tcBorders>
          </w:tcPr>
          <w:p w14:paraId="340C4D1B" w14:textId="77777777" w:rsidR="0038538F" w:rsidRPr="004B40DA" w:rsidRDefault="0038538F" w:rsidP="004B40DA">
            <w:pPr>
              <w:rPr>
                <w:rFonts w:asciiTheme="majorHAnsi" w:hAnsiTheme="majorHAnsi"/>
              </w:rPr>
            </w:pPr>
          </w:p>
        </w:tc>
        <w:tc>
          <w:tcPr>
            <w:tcW w:w="3628" w:type="dxa"/>
          </w:tcPr>
          <w:p w14:paraId="56F6CD57" w14:textId="77777777" w:rsidR="0038538F" w:rsidRPr="004B40DA" w:rsidRDefault="0038538F" w:rsidP="004B40DA">
            <w:pPr>
              <w:rPr>
                <w:rFonts w:asciiTheme="majorHAnsi" w:hAnsiTheme="majorHAnsi"/>
              </w:rPr>
            </w:pPr>
          </w:p>
        </w:tc>
        <w:tc>
          <w:tcPr>
            <w:tcW w:w="3628" w:type="dxa"/>
          </w:tcPr>
          <w:p w14:paraId="553055DA" w14:textId="77777777" w:rsidR="0038538F" w:rsidRPr="004B40DA" w:rsidRDefault="0038538F" w:rsidP="004B40DA">
            <w:pPr>
              <w:rPr>
                <w:rFonts w:asciiTheme="majorHAnsi" w:hAnsiTheme="majorHAnsi"/>
              </w:rPr>
            </w:pPr>
          </w:p>
        </w:tc>
      </w:tr>
      <w:tr w:rsidR="0038538F" w:rsidRPr="004B40DA" w14:paraId="2DA3A602" w14:textId="77777777" w:rsidTr="009E5715">
        <w:tc>
          <w:tcPr>
            <w:tcW w:w="3636" w:type="dxa"/>
            <w:tcBorders>
              <w:right w:val="double" w:sz="4" w:space="0" w:color="auto"/>
            </w:tcBorders>
          </w:tcPr>
          <w:p w14:paraId="0345F19C" w14:textId="32D2D79D" w:rsidR="0038538F" w:rsidRPr="004B40DA" w:rsidRDefault="0038538F" w:rsidP="004B40DA">
            <w:pPr>
              <w:rPr>
                <w:rFonts w:asciiTheme="majorHAnsi" w:hAnsiTheme="majorHAnsi"/>
              </w:rPr>
            </w:pPr>
            <w:r w:rsidRPr="0038538F">
              <w:rPr>
                <w:rFonts w:asciiTheme="majorHAnsi" w:hAnsiTheme="majorHAnsi"/>
              </w:rPr>
              <w:t>Demonstrate appropriate post-injection management</w:t>
            </w:r>
          </w:p>
        </w:tc>
        <w:tc>
          <w:tcPr>
            <w:tcW w:w="3634" w:type="dxa"/>
            <w:tcBorders>
              <w:left w:val="double" w:sz="4" w:space="0" w:color="auto"/>
            </w:tcBorders>
          </w:tcPr>
          <w:p w14:paraId="2D52A5B8" w14:textId="77777777" w:rsidR="0038538F" w:rsidRPr="004B40DA" w:rsidRDefault="0038538F" w:rsidP="004B40DA">
            <w:pPr>
              <w:rPr>
                <w:rFonts w:asciiTheme="majorHAnsi" w:hAnsiTheme="majorHAnsi"/>
              </w:rPr>
            </w:pPr>
          </w:p>
        </w:tc>
        <w:tc>
          <w:tcPr>
            <w:tcW w:w="3628" w:type="dxa"/>
          </w:tcPr>
          <w:p w14:paraId="56AC5897" w14:textId="77777777" w:rsidR="0038538F" w:rsidRPr="004B40DA" w:rsidRDefault="0038538F" w:rsidP="004B40DA">
            <w:pPr>
              <w:rPr>
                <w:rFonts w:asciiTheme="majorHAnsi" w:hAnsiTheme="majorHAnsi"/>
              </w:rPr>
            </w:pPr>
          </w:p>
        </w:tc>
        <w:tc>
          <w:tcPr>
            <w:tcW w:w="3628" w:type="dxa"/>
          </w:tcPr>
          <w:p w14:paraId="2CCF740B" w14:textId="77777777" w:rsidR="0038538F" w:rsidRPr="004B40DA" w:rsidRDefault="0038538F" w:rsidP="004B40DA">
            <w:pPr>
              <w:rPr>
                <w:rFonts w:asciiTheme="majorHAnsi" w:hAnsiTheme="majorHAnsi"/>
              </w:rPr>
            </w:pPr>
          </w:p>
        </w:tc>
      </w:tr>
      <w:tr w:rsidR="0038538F" w:rsidRPr="004B40DA" w14:paraId="27A17B33" w14:textId="77777777" w:rsidTr="009E5715">
        <w:tc>
          <w:tcPr>
            <w:tcW w:w="3636" w:type="dxa"/>
            <w:tcBorders>
              <w:right w:val="double" w:sz="4" w:space="0" w:color="auto"/>
            </w:tcBorders>
          </w:tcPr>
          <w:p w14:paraId="2E3ECE8F" w14:textId="2DEE3E35" w:rsidR="0038538F" w:rsidRPr="004B40DA" w:rsidRDefault="0038538F" w:rsidP="004B40DA">
            <w:pPr>
              <w:rPr>
                <w:rFonts w:asciiTheme="majorHAnsi" w:hAnsiTheme="majorHAnsi"/>
              </w:rPr>
            </w:pPr>
            <w:r w:rsidRPr="0038538F">
              <w:rPr>
                <w:rFonts w:asciiTheme="majorHAnsi" w:hAnsiTheme="majorHAnsi"/>
              </w:rPr>
              <w:t>Teach and supervise a less experienced eye care worker to become competent in administration of intravitreal injections.</w:t>
            </w:r>
          </w:p>
        </w:tc>
        <w:tc>
          <w:tcPr>
            <w:tcW w:w="3634" w:type="dxa"/>
            <w:tcBorders>
              <w:left w:val="double" w:sz="4" w:space="0" w:color="auto"/>
            </w:tcBorders>
          </w:tcPr>
          <w:p w14:paraId="3A87042A" w14:textId="77777777" w:rsidR="0038538F" w:rsidRPr="004B40DA" w:rsidRDefault="0038538F" w:rsidP="004B40DA">
            <w:pPr>
              <w:rPr>
                <w:rFonts w:asciiTheme="majorHAnsi" w:hAnsiTheme="majorHAnsi"/>
              </w:rPr>
            </w:pPr>
          </w:p>
        </w:tc>
        <w:tc>
          <w:tcPr>
            <w:tcW w:w="3628" w:type="dxa"/>
          </w:tcPr>
          <w:p w14:paraId="68B78C48" w14:textId="77777777" w:rsidR="0038538F" w:rsidRPr="004B40DA" w:rsidRDefault="0038538F" w:rsidP="004B40DA">
            <w:pPr>
              <w:rPr>
                <w:rFonts w:asciiTheme="majorHAnsi" w:hAnsiTheme="majorHAnsi"/>
              </w:rPr>
            </w:pPr>
          </w:p>
        </w:tc>
        <w:tc>
          <w:tcPr>
            <w:tcW w:w="3628" w:type="dxa"/>
          </w:tcPr>
          <w:p w14:paraId="648D9BDE" w14:textId="77777777" w:rsidR="0038538F" w:rsidRPr="004B40DA" w:rsidRDefault="0038538F" w:rsidP="004B40DA">
            <w:pPr>
              <w:rPr>
                <w:rFonts w:asciiTheme="majorHAnsi" w:hAnsiTheme="majorHAnsi"/>
              </w:rPr>
            </w:pPr>
          </w:p>
        </w:tc>
      </w:tr>
      <w:tr w:rsidR="0038538F" w:rsidRPr="004B40DA" w14:paraId="4D708AEA" w14:textId="77777777" w:rsidTr="009E5715">
        <w:tc>
          <w:tcPr>
            <w:tcW w:w="3636" w:type="dxa"/>
            <w:tcBorders>
              <w:right w:val="double" w:sz="4" w:space="0" w:color="auto"/>
            </w:tcBorders>
          </w:tcPr>
          <w:p w14:paraId="569C9970" w14:textId="4D3AD447" w:rsidR="0038538F" w:rsidRPr="004B40DA" w:rsidRDefault="0038538F" w:rsidP="004B40DA">
            <w:pPr>
              <w:rPr>
                <w:rFonts w:asciiTheme="majorHAnsi" w:hAnsiTheme="majorHAnsi"/>
              </w:rPr>
            </w:pPr>
            <w:r w:rsidRPr="0038538F">
              <w:rPr>
                <w:rFonts w:asciiTheme="majorHAnsi" w:hAnsiTheme="majorHAnsi"/>
              </w:rPr>
              <w:t xml:space="preserve">Interpret, </w:t>
            </w:r>
            <w:proofErr w:type="gramStart"/>
            <w:r w:rsidRPr="0038538F">
              <w:rPr>
                <w:rFonts w:asciiTheme="majorHAnsi" w:hAnsiTheme="majorHAnsi"/>
              </w:rPr>
              <w:t>explain</w:t>
            </w:r>
            <w:proofErr w:type="gramEnd"/>
            <w:r w:rsidRPr="0038538F">
              <w:rPr>
                <w:rFonts w:asciiTheme="majorHAnsi" w:hAnsiTheme="majorHAnsi"/>
              </w:rPr>
              <w:t xml:space="preserve"> and act on the results of relevant investigations to plan follow-up and further treatment.</w:t>
            </w:r>
          </w:p>
        </w:tc>
        <w:tc>
          <w:tcPr>
            <w:tcW w:w="3634" w:type="dxa"/>
            <w:tcBorders>
              <w:left w:val="double" w:sz="4" w:space="0" w:color="auto"/>
            </w:tcBorders>
          </w:tcPr>
          <w:p w14:paraId="50B749E2" w14:textId="77777777" w:rsidR="0038538F" w:rsidRPr="004B40DA" w:rsidRDefault="0038538F" w:rsidP="004B40DA">
            <w:pPr>
              <w:rPr>
                <w:rFonts w:asciiTheme="majorHAnsi" w:hAnsiTheme="majorHAnsi"/>
              </w:rPr>
            </w:pPr>
          </w:p>
        </w:tc>
        <w:tc>
          <w:tcPr>
            <w:tcW w:w="3628" w:type="dxa"/>
          </w:tcPr>
          <w:p w14:paraId="229A4808" w14:textId="77777777" w:rsidR="0038538F" w:rsidRPr="004B40DA" w:rsidRDefault="0038538F" w:rsidP="004B40DA">
            <w:pPr>
              <w:rPr>
                <w:rFonts w:asciiTheme="majorHAnsi" w:hAnsiTheme="majorHAnsi"/>
              </w:rPr>
            </w:pPr>
          </w:p>
        </w:tc>
        <w:tc>
          <w:tcPr>
            <w:tcW w:w="3628" w:type="dxa"/>
          </w:tcPr>
          <w:p w14:paraId="13CA2816" w14:textId="77777777" w:rsidR="0038538F" w:rsidRPr="004B40DA" w:rsidRDefault="0038538F" w:rsidP="004B40DA">
            <w:pPr>
              <w:rPr>
                <w:rFonts w:asciiTheme="majorHAnsi" w:hAnsiTheme="majorHAnsi"/>
              </w:rPr>
            </w:pPr>
          </w:p>
        </w:tc>
      </w:tr>
      <w:tr w:rsidR="0038538F" w:rsidRPr="004B40DA" w14:paraId="799FAAA8" w14:textId="77777777" w:rsidTr="009E5715">
        <w:tc>
          <w:tcPr>
            <w:tcW w:w="3636" w:type="dxa"/>
            <w:tcBorders>
              <w:right w:val="double" w:sz="4" w:space="0" w:color="auto"/>
            </w:tcBorders>
          </w:tcPr>
          <w:p w14:paraId="1E617FCE" w14:textId="59F39D56" w:rsidR="0038538F" w:rsidRPr="004B40DA" w:rsidRDefault="0038538F" w:rsidP="004B40DA">
            <w:pPr>
              <w:rPr>
                <w:rFonts w:asciiTheme="majorHAnsi" w:hAnsiTheme="majorHAnsi"/>
              </w:rPr>
            </w:pPr>
            <w:r w:rsidRPr="0038538F">
              <w:rPr>
                <w:rFonts w:asciiTheme="majorHAnsi" w:hAnsiTheme="majorHAnsi"/>
              </w:rPr>
              <w:t>Understand how treatment may impact on the results of other investigations or management of other ocular conditions</w:t>
            </w:r>
          </w:p>
        </w:tc>
        <w:tc>
          <w:tcPr>
            <w:tcW w:w="3634" w:type="dxa"/>
            <w:tcBorders>
              <w:left w:val="double" w:sz="4" w:space="0" w:color="auto"/>
            </w:tcBorders>
          </w:tcPr>
          <w:p w14:paraId="1D70C2CD" w14:textId="77777777" w:rsidR="0038538F" w:rsidRPr="004B40DA" w:rsidRDefault="0038538F" w:rsidP="004B40DA">
            <w:pPr>
              <w:rPr>
                <w:rFonts w:asciiTheme="majorHAnsi" w:hAnsiTheme="majorHAnsi"/>
              </w:rPr>
            </w:pPr>
          </w:p>
        </w:tc>
        <w:tc>
          <w:tcPr>
            <w:tcW w:w="3628" w:type="dxa"/>
          </w:tcPr>
          <w:p w14:paraId="09EDF876" w14:textId="77777777" w:rsidR="0038538F" w:rsidRPr="004B40DA" w:rsidRDefault="0038538F" w:rsidP="004B40DA">
            <w:pPr>
              <w:rPr>
                <w:rFonts w:asciiTheme="majorHAnsi" w:hAnsiTheme="majorHAnsi"/>
              </w:rPr>
            </w:pPr>
          </w:p>
        </w:tc>
        <w:tc>
          <w:tcPr>
            <w:tcW w:w="3628" w:type="dxa"/>
          </w:tcPr>
          <w:p w14:paraId="09616D02" w14:textId="77777777" w:rsidR="0038538F" w:rsidRPr="004B40DA" w:rsidRDefault="0038538F" w:rsidP="004B40DA">
            <w:pPr>
              <w:rPr>
                <w:rFonts w:asciiTheme="majorHAnsi" w:hAnsiTheme="majorHAnsi"/>
              </w:rPr>
            </w:pPr>
          </w:p>
        </w:tc>
      </w:tr>
    </w:tbl>
    <w:p w14:paraId="6A335106" w14:textId="77777777" w:rsidR="004B40DA" w:rsidRDefault="004B40DA" w:rsidP="004B40DA">
      <w:pPr>
        <w:rPr>
          <w:rFonts w:asciiTheme="majorHAnsi" w:hAnsiTheme="majorHAnsi"/>
        </w:rPr>
      </w:pPr>
    </w:p>
    <w:p w14:paraId="4BA66220" w14:textId="3172C445" w:rsidR="00AB46B2" w:rsidRPr="00FE6453" w:rsidRDefault="00AB46B2" w:rsidP="00AB46B2">
      <w:pPr>
        <w:rPr>
          <w:rFonts w:asciiTheme="majorHAnsi" w:hAnsiTheme="majorHAnsi"/>
          <w:b/>
        </w:rPr>
      </w:pPr>
      <w:r w:rsidRPr="00FE6453">
        <w:rPr>
          <w:rFonts w:asciiTheme="majorHAnsi" w:hAnsiTheme="majorHAnsi"/>
          <w:b/>
        </w:rPr>
        <w:t>Overall Performance:</w:t>
      </w:r>
    </w:p>
    <w:tbl>
      <w:tblPr>
        <w:tblStyle w:val="TableGrid"/>
        <w:tblpPr w:leftFromText="180" w:rightFromText="180" w:vertAnchor="page" w:horzAnchor="margin" w:tblpY="10211"/>
        <w:tblW w:w="1011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2660"/>
        <w:gridCol w:w="2343"/>
        <w:gridCol w:w="2556"/>
        <w:gridCol w:w="2556"/>
      </w:tblGrid>
      <w:tr w:rsidR="00AB46B2" w:rsidRPr="00FE6453" w14:paraId="79227684" w14:textId="77777777" w:rsidTr="00AB46B2">
        <w:trPr>
          <w:trHeight w:val="293"/>
        </w:trPr>
        <w:tc>
          <w:tcPr>
            <w:tcW w:w="2660" w:type="dxa"/>
            <w:tcBorders>
              <w:top w:val="single" w:sz="18" w:space="0" w:color="auto"/>
              <w:left w:val="double" w:sz="4" w:space="0" w:color="auto"/>
              <w:bottom w:val="double" w:sz="4" w:space="0" w:color="auto"/>
            </w:tcBorders>
          </w:tcPr>
          <w:p w14:paraId="23D900E6" w14:textId="77777777" w:rsidR="00AB46B2" w:rsidRPr="00FE6453" w:rsidRDefault="00AB46B2" w:rsidP="00AB46B2">
            <w:pPr>
              <w:rPr>
                <w:rFonts w:asciiTheme="majorHAnsi" w:hAnsiTheme="majorHAnsi"/>
                <w:b/>
              </w:rPr>
            </w:pPr>
            <w:r>
              <w:rPr>
                <w:rFonts w:asciiTheme="majorHAnsi" w:hAnsiTheme="majorHAnsi"/>
                <w:b/>
              </w:rPr>
              <w:t>OCCCF Level</w:t>
            </w:r>
          </w:p>
        </w:tc>
        <w:tc>
          <w:tcPr>
            <w:tcW w:w="2343" w:type="dxa"/>
            <w:tcBorders>
              <w:top w:val="single" w:sz="18" w:space="0" w:color="auto"/>
              <w:bottom w:val="double" w:sz="4" w:space="0" w:color="auto"/>
            </w:tcBorders>
          </w:tcPr>
          <w:p w14:paraId="57044FE5" w14:textId="77777777" w:rsidR="00AB46B2" w:rsidRPr="00FE6453" w:rsidRDefault="00AB46B2" w:rsidP="00AB46B2">
            <w:pPr>
              <w:jc w:val="center"/>
              <w:rPr>
                <w:rFonts w:asciiTheme="majorHAnsi" w:hAnsiTheme="majorHAnsi"/>
                <w:b/>
              </w:rPr>
            </w:pPr>
            <w:r w:rsidRPr="00FE6453">
              <w:rPr>
                <w:rFonts w:asciiTheme="majorHAnsi" w:hAnsiTheme="majorHAnsi"/>
                <w:b/>
              </w:rPr>
              <w:t>Needs development</w:t>
            </w:r>
          </w:p>
        </w:tc>
        <w:tc>
          <w:tcPr>
            <w:tcW w:w="2556" w:type="dxa"/>
            <w:tcBorders>
              <w:top w:val="single" w:sz="18" w:space="0" w:color="auto"/>
              <w:bottom w:val="double" w:sz="4" w:space="0" w:color="auto"/>
            </w:tcBorders>
          </w:tcPr>
          <w:p w14:paraId="5B79E3F3" w14:textId="77777777" w:rsidR="00AB46B2" w:rsidRPr="00FE6453" w:rsidRDefault="00AB46B2" w:rsidP="00AB46B2">
            <w:pPr>
              <w:jc w:val="center"/>
              <w:rPr>
                <w:rFonts w:asciiTheme="majorHAnsi" w:hAnsiTheme="majorHAnsi"/>
                <w:b/>
              </w:rPr>
            </w:pPr>
            <w:r w:rsidRPr="00FE6453">
              <w:rPr>
                <w:rFonts w:asciiTheme="majorHAnsi" w:hAnsiTheme="majorHAnsi"/>
                <w:b/>
              </w:rPr>
              <w:t>Competent</w:t>
            </w:r>
          </w:p>
        </w:tc>
        <w:tc>
          <w:tcPr>
            <w:tcW w:w="2556" w:type="dxa"/>
            <w:tcBorders>
              <w:top w:val="single" w:sz="18" w:space="0" w:color="auto"/>
              <w:bottom w:val="double" w:sz="4" w:space="0" w:color="auto"/>
            </w:tcBorders>
          </w:tcPr>
          <w:p w14:paraId="6E2AC05C" w14:textId="77777777" w:rsidR="00AB46B2" w:rsidRPr="00FE6453" w:rsidRDefault="00AB46B2" w:rsidP="00AB46B2">
            <w:pPr>
              <w:jc w:val="center"/>
              <w:rPr>
                <w:rFonts w:asciiTheme="majorHAnsi" w:hAnsiTheme="majorHAnsi"/>
                <w:b/>
              </w:rPr>
            </w:pPr>
            <w:r w:rsidRPr="00FE6453">
              <w:rPr>
                <w:rFonts w:asciiTheme="majorHAnsi" w:hAnsiTheme="majorHAnsi"/>
                <w:b/>
              </w:rPr>
              <w:t>Highly Competent</w:t>
            </w:r>
          </w:p>
        </w:tc>
      </w:tr>
      <w:tr w:rsidR="00AB46B2" w:rsidRPr="00FE6453" w14:paraId="6F968930" w14:textId="77777777" w:rsidTr="00AB46B2">
        <w:trPr>
          <w:trHeight w:val="307"/>
        </w:trPr>
        <w:tc>
          <w:tcPr>
            <w:tcW w:w="2660" w:type="dxa"/>
            <w:tcBorders>
              <w:top w:val="single" w:sz="18" w:space="0" w:color="auto"/>
              <w:left w:val="double" w:sz="4" w:space="0" w:color="auto"/>
              <w:bottom w:val="double" w:sz="4" w:space="0" w:color="auto"/>
            </w:tcBorders>
          </w:tcPr>
          <w:p w14:paraId="3A2991C7" w14:textId="77777777" w:rsidR="00AB46B2" w:rsidRPr="00FE6453" w:rsidRDefault="00AB46B2" w:rsidP="00AB46B2">
            <w:pPr>
              <w:rPr>
                <w:rFonts w:asciiTheme="majorHAnsi" w:hAnsiTheme="majorHAnsi"/>
                <w:b/>
              </w:rPr>
            </w:pPr>
            <w:r>
              <w:rPr>
                <w:rFonts w:asciiTheme="majorHAnsi" w:hAnsiTheme="majorHAnsi"/>
                <w:b/>
              </w:rPr>
              <w:t>1</w:t>
            </w:r>
          </w:p>
        </w:tc>
        <w:tc>
          <w:tcPr>
            <w:tcW w:w="2343" w:type="dxa"/>
            <w:tcBorders>
              <w:top w:val="single" w:sz="18" w:space="0" w:color="auto"/>
              <w:bottom w:val="double" w:sz="4" w:space="0" w:color="auto"/>
            </w:tcBorders>
          </w:tcPr>
          <w:p w14:paraId="67CA4174" w14:textId="77777777" w:rsidR="00AB46B2" w:rsidRPr="00FE6453" w:rsidRDefault="00AB46B2" w:rsidP="00AB46B2">
            <w:pPr>
              <w:rPr>
                <w:rFonts w:asciiTheme="majorHAnsi" w:hAnsiTheme="majorHAnsi"/>
                <w:b/>
              </w:rPr>
            </w:pPr>
          </w:p>
        </w:tc>
        <w:tc>
          <w:tcPr>
            <w:tcW w:w="2556" w:type="dxa"/>
            <w:tcBorders>
              <w:top w:val="single" w:sz="18" w:space="0" w:color="auto"/>
              <w:bottom w:val="double" w:sz="4" w:space="0" w:color="auto"/>
            </w:tcBorders>
          </w:tcPr>
          <w:p w14:paraId="553DE7E4" w14:textId="77777777" w:rsidR="00AB46B2" w:rsidRPr="00FE6453" w:rsidRDefault="00AB46B2" w:rsidP="00AB46B2">
            <w:pPr>
              <w:rPr>
                <w:rFonts w:asciiTheme="majorHAnsi" w:hAnsiTheme="majorHAnsi"/>
                <w:b/>
              </w:rPr>
            </w:pPr>
          </w:p>
        </w:tc>
        <w:tc>
          <w:tcPr>
            <w:tcW w:w="2556" w:type="dxa"/>
            <w:tcBorders>
              <w:top w:val="single" w:sz="18" w:space="0" w:color="auto"/>
              <w:bottom w:val="double" w:sz="4" w:space="0" w:color="auto"/>
            </w:tcBorders>
          </w:tcPr>
          <w:p w14:paraId="42F5ED1F" w14:textId="77777777" w:rsidR="00AB46B2" w:rsidRPr="00FE6453" w:rsidRDefault="00AB46B2" w:rsidP="00AB46B2">
            <w:pPr>
              <w:rPr>
                <w:rFonts w:asciiTheme="majorHAnsi" w:hAnsiTheme="majorHAnsi"/>
                <w:b/>
              </w:rPr>
            </w:pPr>
          </w:p>
        </w:tc>
      </w:tr>
      <w:tr w:rsidR="00AB46B2" w:rsidRPr="00FE6453" w14:paraId="693A94C9" w14:textId="77777777" w:rsidTr="00AB46B2">
        <w:trPr>
          <w:trHeight w:val="293"/>
        </w:trPr>
        <w:tc>
          <w:tcPr>
            <w:tcW w:w="2660" w:type="dxa"/>
            <w:tcBorders>
              <w:top w:val="single" w:sz="18" w:space="0" w:color="auto"/>
              <w:left w:val="double" w:sz="4" w:space="0" w:color="auto"/>
              <w:bottom w:val="double" w:sz="4" w:space="0" w:color="auto"/>
            </w:tcBorders>
          </w:tcPr>
          <w:p w14:paraId="7D19E8D9" w14:textId="77777777" w:rsidR="00AB46B2" w:rsidRPr="00FE6453" w:rsidRDefault="00AB46B2" w:rsidP="00AB46B2">
            <w:pPr>
              <w:rPr>
                <w:rFonts w:asciiTheme="majorHAnsi" w:hAnsiTheme="majorHAnsi"/>
                <w:b/>
              </w:rPr>
            </w:pPr>
            <w:r>
              <w:rPr>
                <w:rFonts w:asciiTheme="majorHAnsi" w:hAnsiTheme="majorHAnsi"/>
                <w:b/>
              </w:rPr>
              <w:t>2</w:t>
            </w:r>
          </w:p>
        </w:tc>
        <w:tc>
          <w:tcPr>
            <w:tcW w:w="2343" w:type="dxa"/>
            <w:tcBorders>
              <w:top w:val="single" w:sz="18" w:space="0" w:color="auto"/>
              <w:bottom w:val="double" w:sz="4" w:space="0" w:color="auto"/>
            </w:tcBorders>
          </w:tcPr>
          <w:p w14:paraId="6606DB1E" w14:textId="77777777" w:rsidR="00AB46B2" w:rsidRPr="00FE6453" w:rsidRDefault="00AB46B2" w:rsidP="00AB46B2">
            <w:pPr>
              <w:rPr>
                <w:rFonts w:asciiTheme="majorHAnsi" w:hAnsiTheme="majorHAnsi"/>
                <w:b/>
              </w:rPr>
            </w:pPr>
          </w:p>
        </w:tc>
        <w:tc>
          <w:tcPr>
            <w:tcW w:w="2556" w:type="dxa"/>
            <w:tcBorders>
              <w:top w:val="single" w:sz="18" w:space="0" w:color="auto"/>
              <w:bottom w:val="double" w:sz="4" w:space="0" w:color="auto"/>
            </w:tcBorders>
          </w:tcPr>
          <w:p w14:paraId="30110BB4" w14:textId="77777777" w:rsidR="00AB46B2" w:rsidRPr="00FE6453" w:rsidRDefault="00AB46B2" w:rsidP="00AB46B2">
            <w:pPr>
              <w:rPr>
                <w:rFonts w:asciiTheme="majorHAnsi" w:hAnsiTheme="majorHAnsi"/>
                <w:b/>
              </w:rPr>
            </w:pPr>
          </w:p>
        </w:tc>
        <w:tc>
          <w:tcPr>
            <w:tcW w:w="2556" w:type="dxa"/>
            <w:tcBorders>
              <w:top w:val="single" w:sz="18" w:space="0" w:color="auto"/>
              <w:bottom w:val="double" w:sz="4" w:space="0" w:color="auto"/>
            </w:tcBorders>
          </w:tcPr>
          <w:p w14:paraId="18FAD142" w14:textId="77777777" w:rsidR="00AB46B2" w:rsidRPr="00FE6453" w:rsidRDefault="00AB46B2" w:rsidP="00AB46B2">
            <w:pPr>
              <w:rPr>
                <w:rFonts w:asciiTheme="majorHAnsi" w:hAnsiTheme="majorHAnsi"/>
                <w:b/>
              </w:rPr>
            </w:pPr>
          </w:p>
        </w:tc>
      </w:tr>
      <w:tr w:rsidR="00AB46B2" w:rsidRPr="00FE6453" w14:paraId="63BABDFF" w14:textId="77777777" w:rsidTr="00AB46B2">
        <w:trPr>
          <w:trHeight w:val="307"/>
        </w:trPr>
        <w:tc>
          <w:tcPr>
            <w:tcW w:w="2660" w:type="dxa"/>
            <w:tcBorders>
              <w:top w:val="double" w:sz="4" w:space="0" w:color="auto"/>
              <w:left w:val="double" w:sz="4" w:space="0" w:color="auto"/>
            </w:tcBorders>
          </w:tcPr>
          <w:p w14:paraId="076ACBA0" w14:textId="77777777" w:rsidR="00AB46B2" w:rsidRPr="00FE6453" w:rsidRDefault="00AB46B2" w:rsidP="00AB46B2">
            <w:pPr>
              <w:rPr>
                <w:rFonts w:asciiTheme="majorHAnsi" w:hAnsiTheme="majorHAnsi"/>
                <w:b/>
              </w:rPr>
            </w:pPr>
            <w:r>
              <w:rPr>
                <w:rFonts w:asciiTheme="majorHAnsi" w:hAnsiTheme="majorHAnsi"/>
                <w:b/>
              </w:rPr>
              <w:t>3</w:t>
            </w:r>
          </w:p>
        </w:tc>
        <w:tc>
          <w:tcPr>
            <w:tcW w:w="2343" w:type="dxa"/>
            <w:tcBorders>
              <w:top w:val="double" w:sz="4" w:space="0" w:color="auto"/>
            </w:tcBorders>
          </w:tcPr>
          <w:p w14:paraId="27125C1E" w14:textId="77777777" w:rsidR="00AB46B2" w:rsidRPr="00FE6453" w:rsidRDefault="00AB46B2" w:rsidP="00AB46B2">
            <w:pPr>
              <w:rPr>
                <w:rFonts w:asciiTheme="majorHAnsi" w:hAnsiTheme="majorHAnsi"/>
                <w:b/>
              </w:rPr>
            </w:pPr>
          </w:p>
        </w:tc>
        <w:tc>
          <w:tcPr>
            <w:tcW w:w="2556" w:type="dxa"/>
            <w:tcBorders>
              <w:top w:val="double" w:sz="4" w:space="0" w:color="auto"/>
            </w:tcBorders>
          </w:tcPr>
          <w:p w14:paraId="0664BE13" w14:textId="77777777" w:rsidR="00AB46B2" w:rsidRPr="00FE6453" w:rsidRDefault="00AB46B2" w:rsidP="00AB46B2">
            <w:pPr>
              <w:rPr>
                <w:rFonts w:asciiTheme="majorHAnsi" w:hAnsiTheme="majorHAnsi"/>
                <w:b/>
              </w:rPr>
            </w:pPr>
          </w:p>
        </w:tc>
        <w:tc>
          <w:tcPr>
            <w:tcW w:w="2556" w:type="dxa"/>
            <w:tcBorders>
              <w:top w:val="double" w:sz="4" w:space="0" w:color="auto"/>
            </w:tcBorders>
          </w:tcPr>
          <w:p w14:paraId="61DC83D7" w14:textId="77777777" w:rsidR="00AB46B2" w:rsidRPr="00FE6453" w:rsidRDefault="00AB46B2" w:rsidP="00AB46B2">
            <w:pPr>
              <w:rPr>
                <w:rFonts w:asciiTheme="majorHAnsi" w:hAnsiTheme="majorHAnsi"/>
                <w:b/>
              </w:rPr>
            </w:pPr>
          </w:p>
        </w:tc>
      </w:tr>
    </w:tbl>
    <w:p w14:paraId="7DBF6FF9" w14:textId="761F2401" w:rsidR="00FE6453" w:rsidRDefault="00FE6453" w:rsidP="00FE6453">
      <w:pPr>
        <w:rPr>
          <w:rFonts w:asciiTheme="majorHAnsi" w:hAnsiTheme="majorHAnsi"/>
          <w:b/>
        </w:rPr>
      </w:pPr>
    </w:p>
    <w:p w14:paraId="72383ED5" w14:textId="77777777" w:rsidR="00AB46B2" w:rsidRDefault="00AB46B2" w:rsidP="000B52DB">
      <w:pPr>
        <w:rPr>
          <w:rFonts w:asciiTheme="majorHAnsi" w:hAnsiTheme="majorHAnsi"/>
          <w:b/>
        </w:rPr>
      </w:pPr>
    </w:p>
    <w:p w14:paraId="1A36C623" w14:textId="7B6F2701" w:rsidR="000B52DB" w:rsidRPr="00FE6453" w:rsidRDefault="000B52DB" w:rsidP="000B52DB">
      <w:pPr>
        <w:rPr>
          <w:rFonts w:asciiTheme="majorHAnsi" w:hAnsiTheme="majorHAnsi"/>
          <w:b/>
        </w:rPr>
      </w:pPr>
      <w:r w:rsidRPr="00FE6453">
        <w:rPr>
          <w:rFonts w:asciiTheme="majorHAnsi" w:hAnsiTheme="majorHAnsi"/>
          <w:b/>
        </w:rPr>
        <w:t>Comments: Please write and discuss areas of good performance and areas in which skills could be improved:</w:t>
      </w:r>
    </w:p>
    <w:tbl>
      <w:tblPr>
        <w:tblStyle w:val="TableGrid"/>
        <w:tblpPr w:leftFromText="180" w:rightFromText="180" w:vertAnchor="text" w:horzAnchor="margin" w:tblpY="128"/>
        <w:tblW w:w="0" w:type="auto"/>
        <w:tblLook w:val="04A0" w:firstRow="1" w:lastRow="0" w:firstColumn="1" w:lastColumn="0" w:noHBand="0" w:noVBand="1"/>
      </w:tblPr>
      <w:tblGrid>
        <w:gridCol w:w="4834"/>
        <w:gridCol w:w="5297"/>
      </w:tblGrid>
      <w:tr w:rsidR="000B52DB" w:rsidRPr="00FE6453" w14:paraId="3414B7ED" w14:textId="77777777" w:rsidTr="00AB46B2">
        <w:tc>
          <w:tcPr>
            <w:tcW w:w="4834" w:type="dxa"/>
          </w:tcPr>
          <w:p w14:paraId="4B1E144E" w14:textId="77777777" w:rsidR="000B52DB" w:rsidRPr="00FE6453" w:rsidRDefault="000B52DB" w:rsidP="000B52DB">
            <w:pPr>
              <w:rPr>
                <w:rFonts w:asciiTheme="majorHAnsi" w:hAnsiTheme="majorHAnsi"/>
                <w:b/>
              </w:rPr>
            </w:pPr>
            <w:r w:rsidRPr="00FE6453">
              <w:rPr>
                <w:rFonts w:asciiTheme="majorHAnsi" w:hAnsiTheme="majorHAnsi"/>
                <w:b/>
              </w:rPr>
              <w:t>Strengths</w:t>
            </w:r>
          </w:p>
        </w:tc>
        <w:tc>
          <w:tcPr>
            <w:tcW w:w="5297" w:type="dxa"/>
          </w:tcPr>
          <w:p w14:paraId="5BFDD657" w14:textId="77777777" w:rsidR="000B52DB" w:rsidRPr="00FE6453" w:rsidRDefault="000B52DB" w:rsidP="000B52DB">
            <w:pPr>
              <w:rPr>
                <w:rFonts w:asciiTheme="majorHAnsi" w:hAnsiTheme="majorHAnsi"/>
                <w:b/>
              </w:rPr>
            </w:pPr>
            <w:r w:rsidRPr="00FE6453">
              <w:rPr>
                <w:rFonts w:asciiTheme="majorHAnsi" w:hAnsiTheme="majorHAnsi"/>
                <w:b/>
              </w:rPr>
              <w:t>Areas for improvement</w:t>
            </w:r>
            <w:r>
              <w:rPr>
                <w:rFonts w:asciiTheme="majorHAnsi" w:hAnsiTheme="majorHAnsi"/>
                <w:b/>
              </w:rPr>
              <w:t>/Action plan</w:t>
            </w:r>
          </w:p>
        </w:tc>
      </w:tr>
      <w:tr w:rsidR="000B52DB" w:rsidRPr="00FE6453" w14:paraId="7E52D82A" w14:textId="77777777" w:rsidTr="00AB46B2">
        <w:tc>
          <w:tcPr>
            <w:tcW w:w="4834" w:type="dxa"/>
          </w:tcPr>
          <w:p w14:paraId="19E0BD4A" w14:textId="77777777" w:rsidR="000B52DB" w:rsidRPr="00FE6453" w:rsidRDefault="000B52DB" w:rsidP="000B52DB">
            <w:pPr>
              <w:rPr>
                <w:rFonts w:asciiTheme="majorHAnsi" w:hAnsiTheme="majorHAnsi"/>
              </w:rPr>
            </w:pPr>
          </w:p>
          <w:p w14:paraId="5DCA9094" w14:textId="77777777" w:rsidR="000B52DB" w:rsidRDefault="000B52DB" w:rsidP="000B52DB">
            <w:pPr>
              <w:rPr>
                <w:rFonts w:asciiTheme="majorHAnsi" w:hAnsiTheme="majorHAnsi"/>
              </w:rPr>
            </w:pPr>
          </w:p>
          <w:p w14:paraId="3F196FA8" w14:textId="77777777" w:rsidR="000B52DB" w:rsidRDefault="000B52DB" w:rsidP="000B52DB">
            <w:pPr>
              <w:rPr>
                <w:rFonts w:asciiTheme="majorHAnsi" w:hAnsiTheme="majorHAnsi"/>
              </w:rPr>
            </w:pPr>
          </w:p>
          <w:p w14:paraId="4DDD5D77" w14:textId="77777777" w:rsidR="000B52DB" w:rsidRDefault="000B52DB" w:rsidP="000B52DB">
            <w:pPr>
              <w:rPr>
                <w:rFonts w:asciiTheme="majorHAnsi" w:hAnsiTheme="majorHAnsi"/>
              </w:rPr>
            </w:pPr>
          </w:p>
          <w:p w14:paraId="40578B7A" w14:textId="77777777" w:rsidR="000B52DB" w:rsidRDefault="000B52DB" w:rsidP="000B52DB">
            <w:pPr>
              <w:rPr>
                <w:rFonts w:asciiTheme="majorHAnsi" w:hAnsiTheme="majorHAnsi"/>
              </w:rPr>
            </w:pPr>
          </w:p>
          <w:p w14:paraId="1837E64F" w14:textId="77777777" w:rsidR="000B52DB" w:rsidRPr="00FE6453" w:rsidRDefault="000B52DB" w:rsidP="000B52DB">
            <w:pPr>
              <w:rPr>
                <w:rFonts w:asciiTheme="majorHAnsi" w:hAnsiTheme="majorHAnsi"/>
              </w:rPr>
            </w:pPr>
          </w:p>
        </w:tc>
        <w:tc>
          <w:tcPr>
            <w:tcW w:w="5297" w:type="dxa"/>
          </w:tcPr>
          <w:p w14:paraId="338B33E6" w14:textId="77777777" w:rsidR="000B52DB" w:rsidRPr="00FE6453" w:rsidRDefault="000B52DB" w:rsidP="000B52DB">
            <w:pPr>
              <w:rPr>
                <w:rFonts w:asciiTheme="majorHAnsi" w:hAnsiTheme="majorHAnsi"/>
              </w:rPr>
            </w:pPr>
          </w:p>
        </w:tc>
      </w:tr>
    </w:tbl>
    <w:p w14:paraId="5685EF27" w14:textId="77777777" w:rsidR="000B52DB" w:rsidRDefault="000B52DB" w:rsidP="00FE6453">
      <w:pPr>
        <w:rPr>
          <w:rFonts w:asciiTheme="majorHAnsi" w:hAnsiTheme="majorHAnsi"/>
          <w:b/>
        </w:rPr>
      </w:pPr>
    </w:p>
    <w:p w14:paraId="6B1909B8" w14:textId="39E07A50" w:rsidR="000B52DB" w:rsidRDefault="000B52DB" w:rsidP="000B52DB">
      <w:pPr>
        <w:rPr>
          <w:rFonts w:asciiTheme="majorHAnsi" w:hAnsiTheme="majorHAnsi"/>
        </w:rPr>
      </w:pPr>
      <w:r w:rsidRPr="00FE6453">
        <w:rPr>
          <w:rFonts w:asciiTheme="majorHAnsi" w:hAnsiTheme="majorHAnsi"/>
        </w:rPr>
        <w:t>Signature</w:t>
      </w:r>
      <w:r w:rsidR="00AB46B2">
        <w:rPr>
          <w:rFonts w:asciiTheme="majorHAnsi" w:hAnsiTheme="majorHAnsi"/>
        </w:rPr>
        <w:t>:  A</w:t>
      </w:r>
      <w:r w:rsidRPr="00FE6453">
        <w:rPr>
          <w:rFonts w:asciiTheme="majorHAnsi" w:hAnsiTheme="majorHAnsi"/>
        </w:rPr>
        <w:t>ssessor………………………………………</w:t>
      </w:r>
      <w:proofErr w:type="gramStart"/>
      <w:r w:rsidRPr="00FE6453">
        <w:rPr>
          <w:rFonts w:asciiTheme="majorHAnsi" w:hAnsiTheme="majorHAnsi"/>
        </w:rPr>
        <w:t>…</w:t>
      </w:r>
      <w:r w:rsidR="00AB46B2">
        <w:rPr>
          <w:rFonts w:asciiTheme="majorHAnsi" w:hAnsiTheme="majorHAnsi"/>
        </w:rPr>
        <w:t>..</w:t>
      </w:r>
      <w:proofErr w:type="gramEnd"/>
      <w:r w:rsidR="00AB46B2">
        <w:rPr>
          <w:rFonts w:asciiTheme="majorHAnsi" w:hAnsiTheme="majorHAnsi"/>
        </w:rPr>
        <w:t xml:space="preserve">    Learner </w:t>
      </w:r>
      <w:r w:rsidRPr="00FE6453">
        <w:rPr>
          <w:rFonts w:asciiTheme="majorHAnsi" w:hAnsiTheme="majorHAnsi"/>
        </w:rPr>
        <w:t>………………………………………………………………</w:t>
      </w:r>
      <w:r w:rsidR="00AB46B2">
        <w:rPr>
          <w:rFonts w:asciiTheme="majorHAnsi" w:hAnsiTheme="majorHAnsi"/>
        </w:rPr>
        <w:t>…</w:t>
      </w:r>
    </w:p>
    <w:p w14:paraId="00634588" w14:textId="77777777" w:rsidR="00AB46B2" w:rsidRDefault="00AB46B2">
      <w:pPr>
        <w:rPr>
          <w:rFonts w:asciiTheme="majorHAnsi" w:hAnsiTheme="majorHAnsi"/>
        </w:rPr>
      </w:pPr>
    </w:p>
    <w:p w14:paraId="4B3BCCC0" w14:textId="41388C7F" w:rsidR="000B52DB" w:rsidRPr="004B40DA" w:rsidRDefault="000B52DB">
      <w:pPr>
        <w:rPr>
          <w:rFonts w:asciiTheme="majorHAnsi" w:hAnsiTheme="majorHAnsi"/>
        </w:rPr>
      </w:pPr>
      <w:r>
        <w:rPr>
          <w:rFonts w:asciiTheme="majorHAnsi" w:hAnsiTheme="majorHAnsi"/>
        </w:rPr>
        <w:t>Date</w:t>
      </w:r>
      <w:r w:rsidR="00A20B16">
        <w:rPr>
          <w:rFonts w:asciiTheme="majorHAnsi" w:hAnsiTheme="majorHAnsi"/>
        </w:rPr>
        <w:t xml:space="preserve">:          </w:t>
      </w:r>
      <w:r>
        <w:rPr>
          <w:rFonts w:asciiTheme="majorHAnsi" w:hAnsiTheme="majorHAnsi"/>
        </w:rPr>
        <w:t>……………………………………………………</w:t>
      </w:r>
      <w:r w:rsidR="00A20B16">
        <w:rPr>
          <w:rFonts w:asciiTheme="majorHAnsi" w:hAnsiTheme="majorHAnsi"/>
        </w:rPr>
        <w:t>……</w:t>
      </w:r>
    </w:p>
    <w:sectPr w:rsidR="000B52DB" w:rsidRPr="004B40DA" w:rsidSect="00AB46B2">
      <w:pgSz w:w="11900" w:h="16840"/>
      <w:pgMar w:top="1134" w:right="1134"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512A8" w14:textId="77777777" w:rsidR="00B0460F" w:rsidRDefault="00B0460F" w:rsidP="00FE6453">
      <w:r>
        <w:separator/>
      </w:r>
    </w:p>
  </w:endnote>
  <w:endnote w:type="continuationSeparator" w:id="0">
    <w:p w14:paraId="12B0B4FB" w14:textId="77777777" w:rsidR="00B0460F" w:rsidRDefault="00B0460F" w:rsidP="00FE6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979B3" w14:textId="77777777" w:rsidR="00B0460F" w:rsidRDefault="00B0460F" w:rsidP="00FE6453">
      <w:r>
        <w:separator/>
      </w:r>
    </w:p>
  </w:footnote>
  <w:footnote w:type="continuationSeparator" w:id="0">
    <w:p w14:paraId="6D1E6C01" w14:textId="77777777" w:rsidR="00B0460F" w:rsidRDefault="00B0460F" w:rsidP="00FE64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40DA"/>
    <w:rsid w:val="000B52DB"/>
    <w:rsid w:val="00211CE9"/>
    <w:rsid w:val="0038538F"/>
    <w:rsid w:val="003B68F4"/>
    <w:rsid w:val="0044090B"/>
    <w:rsid w:val="004B40DA"/>
    <w:rsid w:val="004E756D"/>
    <w:rsid w:val="005D4506"/>
    <w:rsid w:val="0075378D"/>
    <w:rsid w:val="007D529F"/>
    <w:rsid w:val="008C54FA"/>
    <w:rsid w:val="008D47E8"/>
    <w:rsid w:val="008E1F0C"/>
    <w:rsid w:val="008F408A"/>
    <w:rsid w:val="009524C8"/>
    <w:rsid w:val="00963E80"/>
    <w:rsid w:val="009E5715"/>
    <w:rsid w:val="009E60F0"/>
    <w:rsid w:val="00A20B16"/>
    <w:rsid w:val="00A779AB"/>
    <w:rsid w:val="00AB08AE"/>
    <w:rsid w:val="00AB46B2"/>
    <w:rsid w:val="00B0460F"/>
    <w:rsid w:val="00BF0E63"/>
    <w:rsid w:val="00C03F96"/>
    <w:rsid w:val="00C50D2E"/>
    <w:rsid w:val="00DE5E7F"/>
    <w:rsid w:val="00E541E1"/>
    <w:rsid w:val="00E75E6F"/>
    <w:rsid w:val="00FE64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4F0536"/>
  <w14:defaultImageDpi w14:val="300"/>
  <w15:docId w15:val="{834880CC-BF89-FC4D-917B-907C8AF3C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40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E6453"/>
    <w:pPr>
      <w:tabs>
        <w:tab w:val="center" w:pos="4513"/>
        <w:tab w:val="right" w:pos="9026"/>
      </w:tabs>
    </w:pPr>
  </w:style>
  <w:style w:type="character" w:customStyle="1" w:styleId="HeaderChar">
    <w:name w:val="Header Char"/>
    <w:basedOn w:val="DefaultParagraphFont"/>
    <w:link w:val="Header"/>
    <w:uiPriority w:val="99"/>
    <w:rsid w:val="00FE6453"/>
  </w:style>
  <w:style w:type="paragraph" w:styleId="Footer">
    <w:name w:val="footer"/>
    <w:basedOn w:val="Normal"/>
    <w:link w:val="FooterChar"/>
    <w:uiPriority w:val="99"/>
    <w:unhideWhenUsed/>
    <w:rsid w:val="00FE6453"/>
    <w:pPr>
      <w:tabs>
        <w:tab w:val="center" w:pos="4513"/>
        <w:tab w:val="right" w:pos="9026"/>
      </w:tabs>
    </w:pPr>
  </w:style>
  <w:style w:type="character" w:customStyle="1" w:styleId="FooterChar">
    <w:name w:val="Footer Char"/>
    <w:basedOn w:val="DefaultParagraphFont"/>
    <w:link w:val="Footer"/>
    <w:uiPriority w:val="99"/>
    <w:rsid w:val="00FE64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40408">
      <w:bodyDiv w:val="1"/>
      <w:marLeft w:val="0"/>
      <w:marRight w:val="0"/>
      <w:marTop w:val="0"/>
      <w:marBottom w:val="0"/>
      <w:divBdr>
        <w:top w:val="none" w:sz="0" w:space="0" w:color="auto"/>
        <w:left w:val="none" w:sz="0" w:space="0" w:color="auto"/>
        <w:bottom w:val="none" w:sz="0" w:space="0" w:color="auto"/>
        <w:right w:val="none" w:sz="0" w:space="0" w:color="auto"/>
      </w:divBdr>
    </w:div>
    <w:div w:id="14669729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Corbett/Wood</dc:creator>
  <cp:keywords/>
  <dc:description/>
  <cp:lastModifiedBy>CORBETT, Melanie (IMPERIAL COLLEGE HEALTHCARE NHS TRUST)</cp:lastModifiedBy>
  <cp:revision>6</cp:revision>
  <dcterms:created xsi:type="dcterms:W3CDTF">2018-11-27T01:07:00Z</dcterms:created>
  <dcterms:modified xsi:type="dcterms:W3CDTF">2023-11-02T01:11:00Z</dcterms:modified>
</cp:coreProperties>
</file>